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1F9D7" w14:textId="77777777" w:rsidR="00F82FEC" w:rsidRPr="00F82FEC" w:rsidRDefault="00F82FEC" w:rsidP="00F82FEC">
      <w:pPr>
        <w:spacing w:line="240" w:lineRule="auto"/>
        <w:contextualSpacing/>
        <w:jc w:val="center"/>
        <w:rPr>
          <w:b/>
          <w:szCs w:val="24"/>
          <w:highlight w:val="yellow"/>
        </w:rPr>
      </w:pPr>
      <w:r w:rsidRPr="00F82FEC">
        <w:rPr>
          <w:b/>
          <w:szCs w:val="24"/>
        </w:rPr>
        <w:t>Pravidlá hodnotenia výskumných pracovníkov</w:t>
      </w:r>
    </w:p>
    <w:p w14:paraId="29BAA764" w14:textId="77777777" w:rsidR="00F82FEC" w:rsidRPr="00F82FEC" w:rsidRDefault="00F82FEC" w:rsidP="00F82FEC">
      <w:pPr>
        <w:spacing w:line="240" w:lineRule="auto"/>
        <w:contextualSpacing/>
        <w:jc w:val="center"/>
        <w:rPr>
          <w:b/>
          <w:szCs w:val="24"/>
          <w:highlight w:val="yellow"/>
        </w:rPr>
      </w:pPr>
    </w:p>
    <w:p w14:paraId="78B46B96" w14:textId="77777777" w:rsidR="00F82FEC" w:rsidRPr="00531C13" w:rsidRDefault="00F82FEC" w:rsidP="00F82FEC">
      <w:pPr>
        <w:spacing w:line="240" w:lineRule="auto"/>
        <w:contextualSpacing/>
        <w:rPr>
          <w:b/>
          <w:szCs w:val="24"/>
        </w:rPr>
      </w:pPr>
    </w:p>
    <w:p w14:paraId="3C90458A" w14:textId="77777777" w:rsidR="00F82FEC" w:rsidRPr="00531C13" w:rsidRDefault="00190A56" w:rsidP="00F82FEC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Historický ústav </w:t>
      </w:r>
      <w:r w:rsidR="00F82FEC" w:rsidRPr="00531C13">
        <w:rPr>
          <w:b/>
          <w:szCs w:val="24"/>
        </w:rPr>
        <w:t xml:space="preserve">Slovenskej akadémie vied, </w:t>
      </w:r>
    </w:p>
    <w:p w14:paraId="05C89647" w14:textId="77777777" w:rsidR="00F82FEC" w:rsidRPr="00531C13" w:rsidRDefault="00F82FEC" w:rsidP="00F82FEC">
      <w:pPr>
        <w:spacing w:line="240" w:lineRule="auto"/>
        <w:contextualSpacing/>
        <w:jc w:val="center"/>
        <w:rPr>
          <w:szCs w:val="24"/>
        </w:rPr>
      </w:pPr>
      <w:r w:rsidRPr="00531C13">
        <w:rPr>
          <w:szCs w:val="24"/>
        </w:rPr>
        <w:t>verejná výskumná inštitúcia,</w:t>
      </w:r>
    </w:p>
    <w:p w14:paraId="7B39DEC8" w14:textId="77777777" w:rsidR="00F82FEC" w:rsidRPr="00110684" w:rsidRDefault="00F82FEC" w:rsidP="00F82FEC">
      <w:pPr>
        <w:spacing w:line="240" w:lineRule="auto"/>
        <w:contextualSpacing/>
        <w:jc w:val="center"/>
        <w:rPr>
          <w:color w:val="000000"/>
          <w:szCs w:val="24"/>
        </w:rPr>
      </w:pPr>
      <w:r w:rsidRPr="00531C13">
        <w:rPr>
          <w:szCs w:val="24"/>
        </w:rPr>
        <w:t xml:space="preserve">sídlo: </w:t>
      </w:r>
      <w:r w:rsidRPr="00531C13">
        <w:rPr>
          <w:color w:val="000000"/>
          <w:szCs w:val="24"/>
        </w:rPr>
        <w:t xml:space="preserve">Klemensova 19, 813 64 Bratislava; IČO: </w:t>
      </w:r>
      <w:r w:rsidR="00190A56">
        <w:rPr>
          <w:color w:val="000000"/>
          <w:szCs w:val="24"/>
        </w:rPr>
        <w:t>166944</w:t>
      </w:r>
    </w:p>
    <w:p w14:paraId="76249950" w14:textId="77777777" w:rsidR="00F82FEC" w:rsidRPr="00110684" w:rsidRDefault="00F82FEC" w:rsidP="00F82FEC">
      <w:pPr>
        <w:spacing w:line="240" w:lineRule="auto"/>
        <w:contextualSpacing/>
        <w:jc w:val="center"/>
        <w:rPr>
          <w:szCs w:val="24"/>
        </w:rPr>
      </w:pPr>
      <w:r w:rsidRPr="00110684">
        <w:rPr>
          <w:color w:val="000000"/>
          <w:szCs w:val="24"/>
        </w:rPr>
        <w:t>(ďalej len „organizácia“)</w:t>
      </w:r>
    </w:p>
    <w:p w14:paraId="751A793C" w14:textId="77777777" w:rsidR="004418ED" w:rsidRPr="00705D90" w:rsidRDefault="004418ED" w:rsidP="00F82FEC">
      <w:pPr>
        <w:spacing w:line="240" w:lineRule="auto"/>
        <w:contextualSpacing/>
        <w:jc w:val="center"/>
        <w:rPr>
          <w:b/>
        </w:rPr>
      </w:pPr>
    </w:p>
    <w:p w14:paraId="13A9F7A6" w14:textId="77777777" w:rsidR="004418ED" w:rsidRPr="00705D90" w:rsidRDefault="004418ED" w:rsidP="00F82FEC">
      <w:pPr>
        <w:spacing w:line="240" w:lineRule="auto"/>
        <w:contextualSpacing/>
        <w:jc w:val="center"/>
        <w:rPr>
          <w:b/>
        </w:rPr>
      </w:pPr>
    </w:p>
    <w:p w14:paraId="7A8E50BA" w14:textId="77777777" w:rsidR="004418ED" w:rsidRDefault="00F82FEC" w:rsidP="00F82FEC">
      <w:pPr>
        <w:spacing w:line="240" w:lineRule="auto"/>
        <w:contextualSpacing/>
        <w:jc w:val="center"/>
        <w:rPr>
          <w:b/>
        </w:rPr>
      </w:pPr>
      <w:r>
        <w:rPr>
          <w:b/>
        </w:rPr>
        <w:t>Článok 1</w:t>
      </w:r>
    </w:p>
    <w:p w14:paraId="40BBDCF7" w14:textId="77777777" w:rsidR="00F82FEC" w:rsidRPr="00705D90" w:rsidRDefault="00F82FEC" w:rsidP="00F82FEC">
      <w:pPr>
        <w:spacing w:line="240" w:lineRule="auto"/>
        <w:contextualSpacing/>
        <w:jc w:val="center"/>
        <w:rPr>
          <w:b/>
        </w:rPr>
      </w:pPr>
    </w:p>
    <w:p w14:paraId="0348A6BA" w14:textId="3B6203A5" w:rsidR="004418ED" w:rsidRPr="00705D90" w:rsidRDefault="00F82FEC" w:rsidP="00432BCA">
      <w:pPr>
        <w:spacing w:line="240" w:lineRule="auto"/>
        <w:contextualSpacing/>
      </w:pPr>
      <w:r>
        <w:t>Podľa týchto pravidiel</w:t>
      </w:r>
      <w:r w:rsidR="004418ED" w:rsidRPr="00705D90">
        <w:t xml:space="preserve"> sa hodnotí a boduje vedecká činnosť</w:t>
      </w:r>
      <w:r w:rsidR="00432BCA">
        <w:t xml:space="preserve"> výskumných pracovníkov organizácie, ktorí sú v pracovnom pomere s organizáciou.</w:t>
      </w:r>
    </w:p>
    <w:p w14:paraId="1530DA1E" w14:textId="77777777" w:rsidR="004418ED" w:rsidRPr="00705D90" w:rsidRDefault="004418ED" w:rsidP="00F82FEC">
      <w:pPr>
        <w:spacing w:line="240" w:lineRule="auto"/>
        <w:contextualSpacing/>
        <w:rPr>
          <w:b/>
        </w:rPr>
      </w:pPr>
    </w:p>
    <w:p w14:paraId="0E2C7700" w14:textId="77777777" w:rsidR="004418ED" w:rsidRPr="00705D90" w:rsidRDefault="00F82FEC" w:rsidP="00F82FEC">
      <w:pPr>
        <w:spacing w:line="240" w:lineRule="auto"/>
        <w:contextualSpacing/>
        <w:jc w:val="center"/>
      </w:pPr>
      <w:r>
        <w:rPr>
          <w:b/>
        </w:rPr>
        <w:t>Článok</w:t>
      </w:r>
      <w:r w:rsidR="004418ED" w:rsidRPr="00705D90">
        <w:rPr>
          <w:b/>
        </w:rPr>
        <w:t xml:space="preserve"> 2</w:t>
      </w:r>
      <w:r w:rsidR="004418ED" w:rsidRPr="00705D90">
        <w:t xml:space="preserve"> </w:t>
      </w:r>
    </w:p>
    <w:p w14:paraId="5ADDEF69" w14:textId="77777777" w:rsidR="004418ED" w:rsidRPr="00705D90" w:rsidRDefault="004418ED" w:rsidP="00F82FEC">
      <w:pPr>
        <w:spacing w:line="240" w:lineRule="auto"/>
        <w:contextualSpacing/>
        <w:jc w:val="center"/>
        <w:rPr>
          <w:b/>
        </w:rPr>
      </w:pPr>
      <w:r w:rsidRPr="00705D90">
        <w:rPr>
          <w:b/>
        </w:rPr>
        <w:t>Publika</w:t>
      </w:r>
      <w:r w:rsidR="00F82FEC">
        <w:rPr>
          <w:b/>
        </w:rPr>
        <w:t>čná činnosť (evidovaná v organizácii</w:t>
      </w:r>
      <w:r w:rsidRPr="00705D90">
        <w:rPr>
          <w:b/>
        </w:rPr>
        <w:t>)</w:t>
      </w:r>
    </w:p>
    <w:p w14:paraId="0F367E61" w14:textId="77777777" w:rsidR="004418ED" w:rsidRPr="00705D90" w:rsidRDefault="004418ED" w:rsidP="00F82FEC">
      <w:pPr>
        <w:spacing w:line="240" w:lineRule="auto"/>
        <w:contextualSpacing/>
        <w:jc w:val="center"/>
        <w:rPr>
          <w:b/>
        </w:rPr>
      </w:pPr>
    </w:p>
    <w:p w14:paraId="389B0856" w14:textId="77777777" w:rsidR="004418ED" w:rsidRDefault="004418ED" w:rsidP="00F82FEC">
      <w:pPr>
        <w:pStyle w:val="Odsekzoznamu"/>
        <w:numPr>
          <w:ilvl w:val="0"/>
          <w:numId w:val="1"/>
        </w:numPr>
        <w:spacing w:line="240" w:lineRule="auto"/>
        <w:ind w:left="567" w:hanging="567"/>
      </w:pPr>
      <w:r w:rsidRPr="00705D90">
        <w:t>Publikačná</w:t>
      </w:r>
      <w:r w:rsidR="00F82FEC">
        <w:t xml:space="preserve"> činnosť osôb uvedených v čl. 1, pokiaľ je evidovaná v organizácii</w:t>
      </w:r>
      <w:r w:rsidRPr="00705D90">
        <w:t>, sa hodnotí nasledovným bodovým hodnotením:</w:t>
      </w:r>
    </w:p>
    <w:p w14:paraId="2E9B8E74" w14:textId="77777777" w:rsidR="00F82FEC" w:rsidRPr="00705D90" w:rsidRDefault="00F82FEC" w:rsidP="00F82FEC">
      <w:pPr>
        <w:pStyle w:val="Odsekzoznamu"/>
        <w:spacing w:line="240" w:lineRule="auto"/>
        <w:ind w:left="567"/>
      </w:pPr>
    </w:p>
    <w:p w14:paraId="20B4CF5C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>1.</w:t>
      </w:r>
      <w:r w:rsidRPr="00705D90">
        <w:tab/>
        <w:t xml:space="preserve">vedecká monografia vydaná vo svetovom jazyku v zahraničnom </w:t>
      </w:r>
    </w:p>
    <w:p w14:paraId="5383C062" w14:textId="77777777" w:rsidR="004418ED" w:rsidRPr="00705D90" w:rsidRDefault="004418ED" w:rsidP="00F82FEC">
      <w:pPr>
        <w:tabs>
          <w:tab w:val="left" w:pos="567"/>
        </w:tabs>
        <w:spacing w:line="240" w:lineRule="auto"/>
        <w:ind w:firstLine="567"/>
        <w:contextualSpacing/>
      </w:pPr>
      <w:r w:rsidRPr="00705D90">
        <w:t>vydavateľs</w:t>
      </w:r>
      <w:r w:rsidR="00000D99" w:rsidRPr="00705D90">
        <w:t>tve  s výnimkou ČR (AAA)</w:t>
      </w:r>
      <w:r w:rsidR="00000D99" w:rsidRPr="00705D90">
        <w:tab/>
      </w:r>
      <w:r w:rsidR="00000D99" w:rsidRPr="00705D90">
        <w:tab/>
      </w:r>
      <w:r w:rsidR="00000D99" w:rsidRPr="00705D90">
        <w:tab/>
      </w:r>
      <w:r w:rsidR="00000D99" w:rsidRPr="00705D90">
        <w:tab/>
      </w:r>
      <w:r w:rsidR="00000D99" w:rsidRPr="00705D90">
        <w:tab/>
      </w:r>
      <w:r w:rsidR="00000D99" w:rsidRPr="00705D90">
        <w:tab/>
        <w:t>18</w:t>
      </w:r>
      <w:r w:rsidRPr="00705D90">
        <w:t xml:space="preserve">0 </w:t>
      </w:r>
    </w:p>
    <w:p w14:paraId="00783FC7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>2.</w:t>
      </w:r>
      <w:r w:rsidRPr="00705D90">
        <w:tab/>
        <w:t xml:space="preserve">vedecká monografia vydaná v zahraničnom/domácom </w:t>
      </w:r>
    </w:p>
    <w:p w14:paraId="20337668" w14:textId="77777777" w:rsidR="004418ED" w:rsidRPr="00705D90" w:rsidRDefault="00000D99" w:rsidP="00F82FEC">
      <w:pPr>
        <w:tabs>
          <w:tab w:val="left" w:pos="567"/>
        </w:tabs>
        <w:spacing w:line="240" w:lineRule="auto"/>
        <w:ind w:firstLine="567"/>
        <w:contextualSpacing/>
      </w:pPr>
      <w:r w:rsidRPr="00705D90">
        <w:t>vydavateľstve v SR resp. ČR (AAA, AAB)</w:t>
      </w:r>
      <w:r w:rsidRPr="00705D90">
        <w:tab/>
      </w:r>
      <w:r w:rsidRPr="00705D90">
        <w:tab/>
        <w:t xml:space="preserve">               </w:t>
      </w:r>
      <w:r w:rsidRPr="00705D90">
        <w:tab/>
      </w:r>
      <w:r w:rsidRPr="00705D90">
        <w:tab/>
      </w:r>
      <w:r w:rsidRPr="00705D90">
        <w:tab/>
        <w:t>90/8</w:t>
      </w:r>
      <w:r w:rsidR="004418ED" w:rsidRPr="00705D90">
        <w:t xml:space="preserve">0 </w:t>
      </w:r>
    </w:p>
    <w:p w14:paraId="715247B3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3. </w:t>
      </w:r>
      <w:r w:rsidRPr="00705D90">
        <w:tab/>
        <w:t xml:space="preserve">štúdia charakteru vedeckej monografie (min 3 AH) v monografiách a zborníkoch </w:t>
      </w:r>
    </w:p>
    <w:p w14:paraId="7C959426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</w:t>
      </w:r>
      <w:r w:rsidRPr="00705D90">
        <w:tab/>
        <w:t>vydaná vo svetovom jazyku v zah</w:t>
      </w:r>
      <w:r w:rsidR="00000D99" w:rsidRPr="00705D90">
        <w:t>raničnom vydavateľstve (ABA)</w:t>
      </w:r>
      <w:r w:rsidR="00000D99" w:rsidRPr="00705D90">
        <w:tab/>
      </w:r>
      <w:r w:rsidR="00000D99" w:rsidRPr="00705D90">
        <w:tab/>
      </w:r>
      <w:r w:rsidR="00000D99" w:rsidRPr="00705D90">
        <w:tab/>
        <w:t>7</w:t>
      </w:r>
      <w:r w:rsidRPr="00705D90">
        <w:t xml:space="preserve">0 </w:t>
      </w:r>
    </w:p>
    <w:p w14:paraId="1161709E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>4.</w:t>
      </w:r>
      <w:r w:rsidRPr="00705D90">
        <w:tab/>
        <w:t xml:space="preserve">štúdia charakteru vedeckej monografie (min 3 AH) v monografiách a zborníkoch </w:t>
      </w:r>
    </w:p>
    <w:p w14:paraId="622A05C8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</w:t>
      </w:r>
      <w:r w:rsidRPr="00705D90">
        <w:tab/>
        <w:t>v domácom alebo zahranič</w:t>
      </w:r>
      <w:r w:rsidR="00000D99" w:rsidRPr="00705D90">
        <w:t>nom vydavateľstve (ABA, ABB)</w:t>
      </w:r>
      <w:r w:rsidR="00000D99" w:rsidRPr="00705D90">
        <w:tab/>
      </w:r>
      <w:r w:rsidR="00000D99" w:rsidRPr="00705D90">
        <w:tab/>
      </w:r>
      <w:r w:rsidR="00000D99" w:rsidRPr="00705D90">
        <w:tab/>
      </w:r>
      <w:r w:rsidR="00F82FEC">
        <w:tab/>
      </w:r>
      <w:r w:rsidR="00000D99" w:rsidRPr="00705D90">
        <w:t>3</w:t>
      </w:r>
      <w:r w:rsidRPr="00705D90">
        <w:t xml:space="preserve">5 </w:t>
      </w:r>
    </w:p>
    <w:p w14:paraId="012CC631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>5.</w:t>
      </w:r>
      <w:r w:rsidRPr="00705D90">
        <w:tab/>
        <w:t xml:space="preserve">kapitola vo svetovom jazyku vo vedeckej monografii vydanej </w:t>
      </w:r>
    </w:p>
    <w:p w14:paraId="2DBBF4EF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</w:t>
      </w:r>
      <w:r w:rsidRPr="00705D90">
        <w:tab/>
        <w:t>v zahraničnom vydavateľstve (ABC)</w:t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="00F82FEC">
        <w:tab/>
      </w:r>
      <w:r w:rsidRPr="00705D90">
        <w:t xml:space="preserve">25 </w:t>
      </w:r>
    </w:p>
    <w:p w14:paraId="1EB031F8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>6.</w:t>
      </w:r>
      <w:r w:rsidRPr="00705D90">
        <w:tab/>
        <w:t xml:space="preserve">kapitola vo vedeckej monografii vydanej v zahraničnom/domácom </w:t>
      </w:r>
    </w:p>
    <w:p w14:paraId="6879BE76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</w:t>
      </w:r>
      <w:r w:rsidRPr="00705D90">
        <w:tab/>
        <w:t>vydavateľstve (ABC, ABD)</w:t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  <w:t xml:space="preserve">10 </w:t>
      </w:r>
    </w:p>
    <w:p w14:paraId="218CA261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>7.</w:t>
      </w:r>
      <w:r w:rsidRPr="00705D90">
        <w:tab/>
        <w:t xml:space="preserve">kapitola vo vysokoškolskej učebnici vydanej v zahraničnom/domácom </w:t>
      </w:r>
    </w:p>
    <w:p w14:paraId="2B3E1571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</w:t>
      </w:r>
      <w:r w:rsidRPr="00705D90">
        <w:tab/>
        <w:t>vydavateľstve (ACC, ACD)</w:t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  <w:t xml:space="preserve">5 </w:t>
      </w:r>
    </w:p>
    <w:p w14:paraId="07C95E5B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>8.</w:t>
      </w:r>
      <w:r w:rsidRPr="00705D90">
        <w:tab/>
        <w:t xml:space="preserve">vysokoškolská učebnica vydaná v zahraničnom /domácom </w:t>
      </w:r>
    </w:p>
    <w:p w14:paraId="5335756A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 </w:t>
      </w:r>
      <w:r w:rsidRPr="00705D90">
        <w:tab/>
        <w:t>vydavateľstve (ACA, ACB)</w:t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  <w:t xml:space="preserve">10 </w:t>
      </w:r>
    </w:p>
    <w:p w14:paraId="44E651BA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>9.</w:t>
      </w:r>
      <w:r w:rsidRPr="00705D90">
        <w:tab/>
        <w:t>vysokoškolské skriptá a učebné texty (BCI)</w:t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  <w:t xml:space="preserve">5 </w:t>
      </w:r>
    </w:p>
    <w:p w14:paraId="52DA2DD4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>10.</w:t>
      </w:r>
      <w:r w:rsidRPr="00705D90">
        <w:tab/>
        <w:t xml:space="preserve">vedecký článok uverejnený v zahraničnom karentovanom vedeckom časopise </w:t>
      </w:r>
    </w:p>
    <w:p w14:paraId="171CEF04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 </w:t>
      </w:r>
      <w:r w:rsidRPr="00705D90">
        <w:tab/>
        <w:t>(ADC, ADD)</w:t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  <w:t xml:space="preserve">80 </w:t>
      </w:r>
    </w:p>
    <w:p w14:paraId="4C0A2D7E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>11.</w:t>
      </w:r>
      <w:r w:rsidRPr="00705D90">
        <w:tab/>
        <w:t xml:space="preserve">vedecký článok uverejnený v domácom karentovanom vedeckom časopise  </w:t>
      </w:r>
    </w:p>
    <w:p w14:paraId="3D8007BA" w14:textId="6E1CBD62" w:rsidR="004418ED" w:rsidRPr="00705D90" w:rsidRDefault="00570599" w:rsidP="00F82FEC">
      <w:pPr>
        <w:tabs>
          <w:tab w:val="left" w:pos="567"/>
        </w:tabs>
        <w:spacing w:line="240" w:lineRule="auto"/>
        <w:contextualSpacing/>
      </w:pPr>
      <w:r>
        <w:t xml:space="preserve">     </w:t>
      </w:r>
      <w:r>
        <w:tab/>
        <w:t>(ADC, ADD)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4418ED" w:rsidRPr="00705D90">
        <w:t>0</w:t>
      </w:r>
    </w:p>
    <w:p w14:paraId="73B532F3" w14:textId="1857D910" w:rsidR="004418ED" w:rsidRPr="00705D90" w:rsidRDefault="00570599" w:rsidP="00F82FEC">
      <w:pPr>
        <w:tabs>
          <w:tab w:val="left" w:pos="567"/>
        </w:tabs>
        <w:spacing w:line="240" w:lineRule="auto"/>
        <w:contextualSpacing/>
      </w:pPr>
      <w:r>
        <w:t>12</w:t>
      </w:r>
      <w:r w:rsidR="004418ED" w:rsidRPr="00705D90">
        <w:t>.</w:t>
      </w:r>
      <w:r w:rsidR="004418ED" w:rsidRPr="00705D90">
        <w:tab/>
        <w:t xml:space="preserve">vedecký článok uverejnený v časopise, ktorý je registrovaný </w:t>
      </w:r>
    </w:p>
    <w:p w14:paraId="09707FF4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  </w:t>
      </w:r>
      <w:r w:rsidRPr="00705D90">
        <w:tab/>
        <w:t xml:space="preserve">v databázach Web of Science (ďalej len „WoS“) alebo SCOPUS </w:t>
      </w:r>
    </w:p>
    <w:p w14:paraId="3BE967DE" w14:textId="0C745E2C" w:rsidR="004418ED" w:rsidRPr="00705D90" w:rsidRDefault="009E5DBE" w:rsidP="00F82FEC">
      <w:pPr>
        <w:tabs>
          <w:tab w:val="left" w:pos="567"/>
        </w:tabs>
        <w:spacing w:line="240" w:lineRule="auto"/>
        <w:contextualSpacing/>
      </w:pPr>
      <w:r>
        <w:t xml:space="preserve">      </w:t>
      </w:r>
      <w:r>
        <w:tab/>
        <w:t>(ADM/ADN)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4418ED" w:rsidRPr="00705D90">
        <w:t xml:space="preserve">0 </w:t>
      </w:r>
    </w:p>
    <w:p w14:paraId="04427A48" w14:textId="6CD2757B" w:rsidR="004418ED" w:rsidRPr="00705D90" w:rsidRDefault="00570599" w:rsidP="00F82FEC">
      <w:pPr>
        <w:tabs>
          <w:tab w:val="left" w:pos="567"/>
        </w:tabs>
        <w:spacing w:line="240" w:lineRule="auto"/>
        <w:contextualSpacing/>
      </w:pPr>
      <w:r>
        <w:t>13</w:t>
      </w:r>
      <w:r w:rsidR="004418ED" w:rsidRPr="00705D90">
        <w:t>.</w:t>
      </w:r>
      <w:r w:rsidR="004418ED" w:rsidRPr="00705D90">
        <w:tab/>
        <w:t xml:space="preserve">vedecký článok uverejnený vo svetovom jazyku v zahraničnom </w:t>
      </w:r>
    </w:p>
    <w:p w14:paraId="0559CC57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  </w:t>
      </w:r>
      <w:r w:rsidRPr="00705D90">
        <w:tab/>
        <w:t>vedeckom časopise (ADE)</w:t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  <w:t xml:space="preserve">30 </w:t>
      </w:r>
    </w:p>
    <w:p w14:paraId="6100D136" w14:textId="3902B88B" w:rsidR="004418ED" w:rsidRPr="00705D90" w:rsidRDefault="00570599" w:rsidP="00F82FEC">
      <w:pPr>
        <w:tabs>
          <w:tab w:val="left" w:pos="567"/>
        </w:tabs>
        <w:spacing w:line="240" w:lineRule="auto"/>
        <w:contextualSpacing/>
      </w:pPr>
      <w:r>
        <w:t>14</w:t>
      </w:r>
      <w:r w:rsidR="004418ED" w:rsidRPr="00705D90">
        <w:t>.</w:t>
      </w:r>
      <w:r w:rsidR="004418ED" w:rsidRPr="00705D90">
        <w:tab/>
        <w:t xml:space="preserve">vedecký článok uverejnený v zahraničnom /domácom </w:t>
      </w:r>
    </w:p>
    <w:p w14:paraId="7766F9E0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  </w:t>
      </w:r>
      <w:r w:rsidRPr="00705D90">
        <w:tab/>
        <w:t>vedeckom časopise (ADE, ADF)</w:t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  <w:t xml:space="preserve">20/10 </w:t>
      </w:r>
    </w:p>
    <w:p w14:paraId="448D10D8" w14:textId="4966B09E" w:rsidR="004418ED" w:rsidRPr="00705D90" w:rsidRDefault="00570599" w:rsidP="00F82FEC">
      <w:pPr>
        <w:tabs>
          <w:tab w:val="left" w:pos="567"/>
        </w:tabs>
        <w:spacing w:line="240" w:lineRule="auto"/>
        <w:contextualSpacing/>
      </w:pPr>
      <w:r>
        <w:t>15</w:t>
      </w:r>
      <w:r w:rsidR="004418ED" w:rsidRPr="00705D90">
        <w:t>.</w:t>
      </w:r>
      <w:r w:rsidR="004418ED" w:rsidRPr="00705D90">
        <w:tab/>
        <w:t xml:space="preserve">vedecký článok uverejnený vo svetovom jazyku v zahraničnom </w:t>
      </w:r>
    </w:p>
    <w:p w14:paraId="72CBFBB8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  </w:t>
      </w:r>
      <w:r w:rsidRPr="00705D90">
        <w:tab/>
        <w:t>recenzovanom vedeckom zborníku (AEC)</w:t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  <w:t xml:space="preserve">20 </w:t>
      </w:r>
    </w:p>
    <w:p w14:paraId="1684A61A" w14:textId="5D6F6D1B" w:rsidR="004418ED" w:rsidRPr="00705D90" w:rsidRDefault="00570599" w:rsidP="00F82FEC">
      <w:pPr>
        <w:tabs>
          <w:tab w:val="left" w:pos="567"/>
        </w:tabs>
        <w:spacing w:line="240" w:lineRule="auto"/>
        <w:contextualSpacing/>
      </w:pPr>
      <w:r>
        <w:lastRenderedPageBreak/>
        <w:t>16</w:t>
      </w:r>
      <w:r w:rsidR="004418ED" w:rsidRPr="00705D90">
        <w:t>.</w:t>
      </w:r>
      <w:r w:rsidR="004418ED" w:rsidRPr="00705D90">
        <w:tab/>
        <w:t xml:space="preserve">vedecký článok uverejnený v zahraničnom/domácom recenzovanom </w:t>
      </w:r>
    </w:p>
    <w:p w14:paraId="79E4E86B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  </w:t>
      </w:r>
      <w:r w:rsidRPr="00705D90">
        <w:tab/>
        <w:t>vedeckom zborníku (AEC, AED)</w:t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  <w:t xml:space="preserve">10 </w:t>
      </w:r>
    </w:p>
    <w:p w14:paraId="5DB53AD1" w14:textId="0CF44B33" w:rsidR="004418ED" w:rsidRPr="00705D90" w:rsidRDefault="00570599" w:rsidP="00F82FEC">
      <w:pPr>
        <w:tabs>
          <w:tab w:val="left" w:pos="567"/>
        </w:tabs>
        <w:spacing w:line="240" w:lineRule="auto"/>
        <w:contextualSpacing/>
      </w:pPr>
      <w:r>
        <w:t>17</w:t>
      </w:r>
      <w:r w:rsidR="004418ED" w:rsidRPr="00705D90">
        <w:t>.</w:t>
      </w:r>
      <w:r w:rsidR="004418ED" w:rsidRPr="00705D90">
        <w:tab/>
        <w:t xml:space="preserve">príspevok z vedeckej konferencie vo svetovom jazyku </w:t>
      </w:r>
    </w:p>
    <w:p w14:paraId="0C9E5E23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  </w:t>
      </w:r>
      <w:r w:rsidRPr="00705D90">
        <w:tab/>
        <w:t xml:space="preserve">uverejnený v zahraničnom konferenčnom recenzovanom  </w:t>
      </w:r>
    </w:p>
    <w:p w14:paraId="328E2202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  </w:t>
      </w:r>
      <w:r w:rsidRPr="00705D90">
        <w:tab/>
        <w:t>zborníku (AFA/AFB, AFC/AFD)</w:t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  <w:t xml:space="preserve">20 </w:t>
      </w:r>
    </w:p>
    <w:p w14:paraId="11BB7089" w14:textId="68E47C89" w:rsidR="004418ED" w:rsidRPr="00705D90" w:rsidRDefault="00570599" w:rsidP="00F82FEC">
      <w:pPr>
        <w:tabs>
          <w:tab w:val="left" w:pos="567"/>
        </w:tabs>
        <w:spacing w:line="240" w:lineRule="auto"/>
        <w:contextualSpacing/>
      </w:pPr>
      <w:r>
        <w:t>18</w:t>
      </w:r>
      <w:r w:rsidR="004418ED" w:rsidRPr="00705D90">
        <w:t>.</w:t>
      </w:r>
      <w:r w:rsidR="004418ED" w:rsidRPr="00705D90">
        <w:tab/>
        <w:t xml:space="preserve">príspevok z vedeckej konferencie uverejnený </w:t>
      </w:r>
    </w:p>
    <w:p w14:paraId="5ED8E806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  </w:t>
      </w:r>
      <w:r w:rsidRPr="00705D90">
        <w:tab/>
        <w:t xml:space="preserve">v zahraničnom/domácom konferenčnom recenzovanom zborníku </w:t>
      </w:r>
    </w:p>
    <w:p w14:paraId="424A071F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  </w:t>
      </w:r>
      <w:r w:rsidRPr="00705D90">
        <w:tab/>
        <w:t>(AFA/AFB, AFC/AFD)</w:t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  <w:t xml:space="preserve">10 </w:t>
      </w:r>
    </w:p>
    <w:p w14:paraId="2CFFFB0B" w14:textId="07814399" w:rsidR="004418ED" w:rsidRPr="00705D90" w:rsidRDefault="00570599" w:rsidP="00F82FEC">
      <w:pPr>
        <w:tabs>
          <w:tab w:val="left" w:pos="567"/>
        </w:tabs>
        <w:spacing w:line="240" w:lineRule="auto"/>
        <w:contextualSpacing/>
      </w:pPr>
      <w:r>
        <w:t>19</w:t>
      </w:r>
      <w:r w:rsidR="004418ED" w:rsidRPr="00705D90">
        <w:t>.</w:t>
      </w:r>
      <w:r w:rsidR="004418ED" w:rsidRPr="00705D90">
        <w:tab/>
        <w:t xml:space="preserve">odborná knižná publikácia vydaná v zahraničnom/ domácom </w:t>
      </w:r>
    </w:p>
    <w:p w14:paraId="734E931C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  </w:t>
      </w:r>
      <w:r w:rsidRPr="00705D90">
        <w:tab/>
        <w:t>vydavateľstve (BAA/BAB)</w:t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  <w:t xml:space="preserve">10/5 </w:t>
      </w:r>
    </w:p>
    <w:p w14:paraId="286E8944" w14:textId="05E59193" w:rsidR="004418ED" w:rsidRPr="00705D90" w:rsidRDefault="00570599" w:rsidP="00F82FEC">
      <w:pPr>
        <w:tabs>
          <w:tab w:val="left" w:pos="567"/>
        </w:tabs>
        <w:spacing w:line="240" w:lineRule="auto"/>
        <w:contextualSpacing/>
      </w:pPr>
      <w:r>
        <w:t>20</w:t>
      </w:r>
      <w:r w:rsidR="004418ED" w:rsidRPr="00705D90">
        <w:t>.</w:t>
      </w:r>
      <w:r w:rsidR="004418ED" w:rsidRPr="00705D90">
        <w:tab/>
        <w:t xml:space="preserve">odborné práce publikované v periodických alebo neperiodických </w:t>
      </w:r>
    </w:p>
    <w:p w14:paraId="3394C55A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  </w:t>
      </w:r>
      <w:r w:rsidRPr="00705D90">
        <w:tab/>
        <w:t>publikáciách (BDE, BDF, BEE, BEF)</w:t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="00F82FEC">
        <w:tab/>
      </w:r>
      <w:r w:rsidRPr="00705D90">
        <w:t xml:space="preserve">3 </w:t>
      </w:r>
    </w:p>
    <w:p w14:paraId="6D63EAC1" w14:textId="715A4FDB" w:rsidR="004418ED" w:rsidRPr="00705D90" w:rsidRDefault="00570599" w:rsidP="00F82FEC">
      <w:pPr>
        <w:tabs>
          <w:tab w:val="left" w:pos="567"/>
        </w:tabs>
        <w:spacing w:line="240" w:lineRule="auto"/>
        <w:contextualSpacing/>
      </w:pPr>
      <w:r>
        <w:t>21</w:t>
      </w:r>
      <w:r w:rsidR="004418ED" w:rsidRPr="00705D90">
        <w:t>.</w:t>
      </w:r>
      <w:r w:rsidR="004418ED" w:rsidRPr="00705D90">
        <w:tab/>
        <w:t xml:space="preserve">kapitoly v odborných knižných publikáciách vydané </w:t>
      </w:r>
    </w:p>
    <w:p w14:paraId="2D31DEE2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  </w:t>
      </w:r>
      <w:r w:rsidRPr="00705D90">
        <w:tab/>
        <w:t xml:space="preserve">v domácich vydavateľstvách, kapitoly v učebniciach a v učebných </w:t>
      </w:r>
    </w:p>
    <w:p w14:paraId="6D4045D0" w14:textId="77777777" w:rsidR="004418ED" w:rsidRPr="00705D90" w:rsidRDefault="004418ED" w:rsidP="00F82FEC">
      <w:pPr>
        <w:tabs>
          <w:tab w:val="left" w:pos="567"/>
        </w:tabs>
        <w:spacing w:line="240" w:lineRule="auto"/>
        <w:contextualSpacing/>
      </w:pPr>
      <w:r w:rsidRPr="00705D90">
        <w:t xml:space="preserve">      </w:t>
      </w:r>
      <w:r w:rsidRPr="00705D90">
        <w:tab/>
        <w:t>textoch (BBB, BCK)</w:t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  <w:t xml:space="preserve">3 </w:t>
      </w:r>
    </w:p>
    <w:p w14:paraId="55C321DD" w14:textId="474D1C32" w:rsidR="0027733B" w:rsidRPr="00705D90" w:rsidRDefault="00570599" w:rsidP="00F82FEC">
      <w:pPr>
        <w:tabs>
          <w:tab w:val="left" w:pos="567"/>
        </w:tabs>
        <w:spacing w:line="240" w:lineRule="auto"/>
        <w:contextualSpacing/>
      </w:pPr>
      <w:r>
        <w:t>22</w:t>
      </w:r>
      <w:r w:rsidR="004418ED" w:rsidRPr="00705D90">
        <w:t>.</w:t>
      </w:r>
      <w:r w:rsidR="004418ED" w:rsidRPr="00705D90">
        <w:tab/>
      </w:r>
      <w:r w:rsidR="0027733B" w:rsidRPr="00705D90">
        <w:t xml:space="preserve">vedúci autorského kolektívu monografie vydanej v zahraničí </w:t>
      </w:r>
    </w:p>
    <w:p w14:paraId="39F70B4E" w14:textId="74478BF2" w:rsidR="00F0211B" w:rsidRPr="00705D90" w:rsidRDefault="0027733B" w:rsidP="00F82FEC">
      <w:pPr>
        <w:tabs>
          <w:tab w:val="left" w:pos="567"/>
        </w:tabs>
        <w:spacing w:line="240" w:lineRule="auto"/>
        <w:ind w:firstLine="567"/>
        <w:contextualSpacing/>
      </w:pPr>
      <w:r w:rsidRPr="00705D90">
        <w:t xml:space="preserve">vo svetovom jazyku  </w:t>
      </w:r>
      <w:r w:rsidR="0007219D">
        <w:tab/>
      </w:r>
      <w:r w:rsidR="0007219D">
        <w:tab/>
      </w:r>
      <w:r w:rsidR="0007219D">
        <w:tab/>
      </w:r>
      <w:r w:rsidR="0007219D">
        <w:tab/>
      </w:r>
      <w:r w:rsidR="0007219D">
        <w:tab/>
      </w:r>
      <w:r w:rsidR="0007219D">
        <w:tab/>
      </w:r>
      <w:r w:rsidR="0007219D">
        <w:tab/>
      </w:r>
      <w:r w:rsidR="0007219D">
        <w:tab/>
      </w:r>
      <w:r w:rsidR="00F82FEC">
        <w:tab/>
      </w:r>
      <w:r w:rsidRPr="00705D90">
        <w:t>90</w:t>
      </w:r>
    </w:p>
    <w:p w14:paraId="55797804" w14:textId="78647A56" w:rsidR="0027733B" w:rsidRPr="00705D90" w:rsidRDefault="00570599" w:rsidP="00F82FEC">
      <w:pPr>
        <w:tabs>
          <w:tab w:val="left" w:pos="567"/>
        </w:tabs>
        <w:spacing w:line="240" w:lineRule="auto"/>
        <w:contextualSpacing/>
      </w:pPr>
      <w:r>
        <w:t>23</w:t>
      </w:r>
      <w:r w:rsidR="00F82FEC">
        <w:t xml:space="preserve">.     </w:t>
      </w:r>
      <w:r w:rsidR="0027733B" w:rsidRPr="00705D90">
        <w:t>vedúci autorského kolektívu monografie vydanej v SR/ČR</w:t>
      </w:r>
      <w:r w:rsidR="00432BCA">
        <w:tab/>
      </w:r>
      <w:r w:rsidR="00432BCA">
        <w:tab/>
      </w:r>
      <w:r w:rsidR="00432BCA">
        <w:tab/>
      </w:r>
      <w:r w:rsidR="00F82FEC">
        <w:tab/>
      </w:r>
      <w:r w:rsidR="00E07011" w:rsidRPr="00705D90">
        <w:t>4</w:t>
      </w:r>
      <w:r w:rsidR="0027733B" w:rsidRPr="00705D90">
        <w:t xml:space="preserve">0 </w:t>
      </w:r>
    </w:p>
    <w:p w14:paraId="2FFE12A3" w14:textId="32E0DAC6" w:rsidR="004418ED" w:rsidRPr="00705D90" w:rsidRDefault="00570599" w:rsidP="00F82FEC">
      <w:pPr>
        <w:tabs>
          <w:tab w:val="left" w:pos="567"/>
        </w:tabs>
        <w:spacing w:line="240" w:lineRule="auto"/>
        <w:contextualSpacing/>
      </w:pPr>
      <w:r>
        <w:t>24</w:t>
      </w:r>
      <w:r w:rsidR="00F82FEC">
        <w:t xml:space="preserve">.     </w:t>
      </w:r>
      <w:r w:rsidR="00D15BC3" w:rsidRPr="00705D90">
        <w:t>hlavn</w:t>
      </w:r>
      <w:r w:rsidR="009E6D7C">
        <w:t>ý</w:t>
      </w:r>
      <w:r w:rsidR="00D15BC3" w:rsidRPr="00705D90">
        <w:t xml:space="preserve"> editor zborníka vydaného</w:t>
      </w:r>
      <w:r w:rsidR="004418ED" w:rsidRPr="00705D90">
        <w:t xml:space="preserve"> v </w:t>
      </w:r>
      <w:r w:rsidR="00D15BC3" w:rsidRPr="00705D90">
        <w:t>zahraničí vo svetovom jazyku</w:t>
      </w:r>
      <w:r w:rsidR="00D15BC3" w:rsidRPr="00705D90">
        <w:tab/>
      </w:r>
      <w:r w:rsidR="00D15BC3" w:rsidRPr="00705D90">
        <w:tab/>
      </w:r>
      <w:r w:rsidR="00D15BC3" w:rsidRPr="00705D90">
        <w:tab/>
        <w:t>30</w:t>
      </w:r>
    </w:p>
    <w:p w14:paraId="411DC13F" w14:textId="03650D73" w:rsidR="004418ED" w:rsidRPr="00705D90" w:rsidRDefault="00570599" w:rsidP="00F82FEC">
      <w:pPr>
        <w:tabs>
          <w:tab w:val="left" w:pos="567"/>
        </w:tabs>
        <w:spacing w:line="240" w:lineRule="auto"/>
        <w:contextualSpacing/>
      </w:pPr>
      <w:r>
        <w:t>25</w:t>
      </w:r>
      <w:r w:rsidR="00D15BC3" w:rsidRPr="00705D90">
        <w:t>.</w:t>
      </w:r>
      <w:r w:rsidR="00D15BC3" w:rsidRPr="00705D90">
        <w:tab/>
        <w:t>hlavn</w:t>
      </w:r>
      <w:r w:rsidR="009E6D7C">
        <w:t>ý</w:t>
      </w:r>
      <w:r w:rsidR="00D15BC3" w:rsidRPr="00705D90">
        <w:t xml:space="preserve"> editor zborníka vydaného v SR</w:t>
      </w:r>
      <w:r w:rsidR="00D15BC3" w:rsidRPr="00705D90">
        <w:tab/>
      </w:r>
      <w:r w:rsidR="00D15BC3" w:rsidRPr="00705D90">
        <w:tab/>
      </w:r>
      <w:r w:rsidR="00D15BC3" w:rsidRPr="00705D90">
        <w:tab/>
      </w:r>
      <w:r w:rsidR="00D15BC3" w:rsidRPr="00705D90">
        <w:tab/>
      </w:r>
      <w:r w:rsidR="00D15BC3" w:rsidRPr="00705D90">
        <w:tab/>
      </w:r>
      <w:r w:rsidR="00F82FEC">
        <w:tab/>
      </w:r>
      <w:r w:rsidR="00D15BC3" w:rsidRPr="00705D90">
        <w:t>15</w:t>
      </w:r>
    </w:p>
    <w:p w14:paraId="2D8B530C" w14:textId="77777777" w:rsidR="004418ED" w:rsidRPr="00705D90" w:rsidRDefault="004418ED" w:rsidP="00F82FEC">
      <w:pPr>
        <w:spacing w:line="240" w:lineRule="auto"/>
        <w:contextualSpacing/>
      </w:pPr>
    </w:p>
    <w:p w14:paraId="54FDBFEF" w14:textId="653F2B6E" w:rsidR="004418ED" w:rsidRPr="00705D90" w:rsidRDefault="00F82FEC" w:rsidP="00F82FEC">
      <w:pPr>
        <w:pStyle w:val="Odsekzoznamu"/>
        <w:numPr>
          <w:ilvl w:val="0"/>
          <w:numId w:val="1"/>
        </w:numPr>
        <w:spacing w:line="240" w:lineRule="auto"/>
        <w:ind w:left="567" w:hanging="567"/>
      </w:pPr>
      <w:r>
        <w:t xml:space="preserve">Na účely týchto pravidiel </w:t>
      </w:r>
      <w:r w:rsidR="004418ED" w:rsidRPr="00705D90">
        <w:t xml:space="preserve">sa svetovými jazykmi rozumejú anglický </w:t>
      </w:r>
      <w:r w:rsidR="00C46866">
        <w:t xml:space="preserve">a nemecký </w:t>
      </w:r>
      <w:r w:rsidR="004418ED" w:rsidRPr="00705D90">
        <w:t xml:space="preserve">jazyk. </w:t>
      </w:r>
    </w:p>
    <w:p w14:paraId="25B92617" w14:textId="77777777" w:rsidR="004418ED" w:rsidRPr="00705D90" w:rsidRDefault="004418ED" w:rsidP="00F82FEC">
      <w:pPr>
        <w:spacing w:line="240" w:lineRule="auto"/>
        <w:contextualSpacing/>
      </w:pPr>
    </w:p>
    <w:p w14:paraId="4AF71A45" w14:textId="77777777" w:rsidR="004418ED" w:rsidRPr="00705D90" w:rsidRDefault="00F82FEC" w:rsidP="00F82FEC">
      <w:pPr>
        <w:spacing w:line="240" w:lineRule="auto"/>
        <w:ind w:left="60"/>
        <w:contextualSpacing/>
        <w:jc w:val="center"/>
        <w:rPr>
          <w:b/>
        </w:rPr>
      </w:pPr>
      <w:r>
        <w:rPr>
          <w:b/>
        </w:rPr>
        <w:t xml:space="preserve">Článok </w:t>
      </w:r>
      <w:r w:rsidR="004418ED" w:rsidRPr="00705D90">
        <w:rPr>
          <w:b/>
        </w:rPr>
        <w:t xml:space="preserve">3 </w:t>
      </w:r>
    </w:p>
    <w:p w14:paraId="04B7A1B6" w14:textId="77777777" w:rsidR="004418ED" w:rsidRPr="00705D90" w:rsidRDefault="004418ED" w:rsidP="00F82FEC">
      <w:pPr>
        <w:spacing w:line="240" w:lineRule="auto"/>
        <w:ind w:left="60"/>
        <w:contextualSpacing/>
        <w:jc w:val="center"/>
        <w:rPr>
          <w:b/>
        </w:rPr>
      </w:pPr>
      <w:r w:rsidRPr="00705D90">
        <w:rPr>
          <w:b/>
        </w:rPr>
        <w:t>Ohlasy na vedeckú a odbornú publikačnú činnosť</w:t>
      </w:r>
    </w:p>
    <w:p w14:paraId="13C37206" w14:textId="77777777" w:rsidR="004418ED" w:rsidRPr="00705D90" w:rsidRDefault="00F82FEC" w:rsidP="00F82FEC">
      <w:pPr>
        <w:spacing w:line="240" w:lineRule="auto"/>
        <w:ind w:left="60"/>
        <w:contextualSpacing/>
        <w:jc w:val="center"/>
        <w:rPr>
          <w:b/>
        </w:rPr>
      </w:pPr>
      <w:r>
        <w:rPr>
          <w:b/>
        </w:rPr>
        <w:t>(evidované v organizácii</w:t>
      </w:r>
      <w:r w:rsidR="004418ED" w:rsidRPr="00705D90">
        <w:rPr>
          <w:b/>
        </w:rPr>
        <w:t>)</w:t>
      </w:r>
    </w:p>
    <w:p w14:paraId="4BFA1EC7" w14:textId="77777777" w:rsidR="004418ED" w:rsidRPr="00705D90" w:rsidRDefault="004418ED" w:rsidP="00F82FEC">
      <w:pPr>
        <w:spacing w:line="240" w:lineRule="auto"/>
        <w:ind w:left="60"/>
        <w:contextualSpacing/>
      </w:pPr>
    </w:p>
    <w:p w14:paraId="557BA6E3" w14:textId="77777777" w:rsidR="004418ED" w:rsidRPr="00705D90" w:rsidRDefault="004418ED" w:rsidP="00F82FEC">
      <w:pPr>
        <w:spacing w:line="240" w:lineRule="auto"/>
        <w:ind w:left="60"/>
        <w:contextualSpacing/>
      </w:pPr>
      <w:r w:rsidRPr="00705D90">
        <w:t>Ohlasy na vedeckú a odbornú publikačnú či</w:t>
      </w:r>
      <w:r w:rsidR="00F82FEC">
        <w:t>nnosť osôb uvedených v čl. 1 tých</w:t>
      </w:r>
      <w:r w:rsidRPr="00705D90">
        <w:t xml:space="preserve">to </w:t>
      </w:r>
      <w:r w:rsidR="00F82FEC">
        <w:t>pravidiel</w:t>
      </w:r>
      <w:r w:rsidRPr="00705D90">
        <w:t>,</w:t>
      </w:r>
      <w:r w:rsidR="00F82FEC">
        <w:t xml:space="preserve"> pokiaľ sú evidované v organizácii</w:t>
      </w:r>
      <w:r w:rsidRPr="00705D90">
        <w:t xml:space="preserve">, sa hodnotia nasledovným bodovým hodnotením:  </w:t>
      </w:r>
    </w:p>
    <w:p w14:paraId="03BE3034" w14:textId="77777777" w:rsidR="00F82FEC" w:rsidRDefault="00F82FEC" w:rsidP="00F82FEC">
      <w:pPr>
        <w:spacing w:line="240" w:lineRule="auto"/>
        <w:ind w:left="6432" w:firstLine="648"/>
        <w:contextualSpacing/>
      </w:pPr>
    </w:p>
    <w:p w14:paraId="324BF749" w14:textId="77777777" w:rsidR="004418ED" w:rsidRPr="00705D90" w:rsidRDefault="004418ED" w:rsidP="00F82FEC">
      <w:pPr>
        <w:spacing w:line="240" w:lineRule="auto"/>
        <w:ind w:left="6432" w:firstLine="648"/>
        <w:contextualSpacing/>
      </w:pPr>
      <w:r w:rsidRPr="00705D90">
        <w:t xml:space="preserve">Bodové hodnotenie </w:t>
      </w:r>
    </w:p>
    <w:p w14:paraId="534B53AB" w14:textId="485C7F39" w:rsidR="004418ED" w:rsidRPr="00705D90" w:rsidRDefault="00902E79" w:rsidP="00902E79">
      <w:pPr>
        <w:spacing w:line="240" w:lineRule="auto"/>
      </w:pPr>
      <w:r>
        <w:t>1.</w:t>
      </w:r>
      <w:r>
        <w:tab/>
      </w:r>
      <w:r w:rsidR="004418ED" w:rsidRPr="00705D90">
        <w:t>citácia v zahr./dom. publikáciách registrovaná v citačných indexoch WoS a v databáze SCOPUS</w:t>
      </w:r>
      <w:r w:rsidR="004418ED" w:rsidRPr="00705D90">
        <w:tab/>
      </w:r>
      <w:r w:rsidR="004418ED" w:rsidRPr="00705D90">
        <w:tab/>
      </w:r>
      <w:r w:rsidR="004418ED" w:rsidRPr="00705D90">
        <w:tab/>
      </w:r>
      <w:r w:rsidR="004418ED" w:rsidRPr="00705D90">
        <w:tab/>
      </w:r>
      <w:r w:rsidR="004418ED" w:rsidRPr="00705D90">
        <w:tab/>
        <w:t xml:space="preserve">10 </w:t>
      </w:r>
    </w:p>
    <w:p w14:paraId="1CBDD85A" w14:textId="787D4E4A" w:rsidR="004418ED" w:rsidRPr="00705D90" w:rsidRDefault="00902E79" w:rsidP="00902E79">
      <w:pPr>
        <w:spacing w:line="240" w:lineRule="auto"/>
      </w:pPr>
      <w:r>
        <w:t xml:space="preserve">2. </w:t>
      </w:r>
      <w:r>
        <w:tab/>
      </w:r>
      <w:r w:rsidR="004418ED" w:rsidRPr="00705D90">
        <w:t>citácia v zahr./dom. publikáciách neregistrovaná v citačných indexoch</w:t>
      </w:r>
      <w:r w:rsidR="004418ED" w:rsidRPr="00705D90">
        <w:tab/>
      </w:r>
      <w:r w:rsidR="004418ED" w:rsidRPr="00705D90">
        <w:tab/>
        <w:t xml:space="preserve">3/1 </w:t>
      </w:r>
    </w:p>
    <w:p w14:paraId="3A21C3E5" w14:textId="7A315734" w:rsidR="004418ED" w:rsidRPr="00705D90" w:rsidRDefault="00902E79" w:rsidP="00902E79">
      <w:pPr>
        <w:spacing w:line="240" w:lineRule="auto"/>
      </w:pPr>
      <w:r>
        <w:t>3.</w:t>
      </w:r>
      <w:r>
        <w:tab/>
      </w:r>
      <w:r w:rsidR="004418ED" w:rsidRPr="00705D90">
        <w:t>recenzia v zahr./dom. publikáciách</w:t>
      </w:r>
      <w:r w:rsidR="004418ED" w:rsidRPr="00705D90">
        <w:tab/>
      </w:r>
      <w:r w:rsidR="004418ED" w:rsidRPr="00705D90">
        <w:tab/>
      </w:r>
      <w:r w:rsidR="004418ED" w:rsidRPr="00705D90">
        <w:tab/>
      </w:r>
      <w:r w:rsidR="004418ED" w:rsidRPr="00705D90">
        <w:tab/>
      </w:r>
      <w:r w:rsidR="004418ED" w:rsidRPr="00705D90">
        <w:tab/>
      </w:r>
      <w:r w:rsidR="004418ED" w:rsidRPr="00705D90">
        <w:tab/>
      </w:r>
      <w:r w:rsidR="004418ED" w:rsidRPr="00705D90">
        <w:tab/>
        <w:t xml:space="preserve">3/1 </w:t>
      </w:r>
    </w:p>
    <w:p w14:paraId="0A031EF8" w14:textId="36748C5F" w:rsidR="004418ED" w:rsidRPr="007F246A" w:rsidRDefault="00902E79" w:rsidP="00902E79">
      <w:pPr>
        <w:spacing w:line="240" w:lineRule="auto"/>
      </w:pPr>
      <w:r>
        <w:t>4</w:t>
      </w:r>
      <w:r>
        <w:tab/>
      </w:r>
      <w:r w:rsidR="004418ED" w:rsidRPr="00705D90">
        <w:t xml:space="preserve">vyžiadaná </w:t>
      </w:r>
      <w:r w:rsidR="004418ED" w:rsidRPr="007F246A">
        <w:t>recenzia vydavateľa na zahraničnú publikáciu</w:t>
      </w:r>
      <w:r w:rsidRPr="007F246A">
        <w:t xml:space="preserve"> vo svetovom jazyku</w:t>
      </w:r>
      <w:r w:rsidRPr="007F246A">
        <w:tab/>
        <w:t>2</w:t>
      </w:r>
      <w:r w:rsidR="004418ED" w:rsidRPr="007F246A">
        <w:t>0</w:t>
      </w:r>
    </w:p>
    <w:p w14:paraId="34C7CF7C" w14:textId="28BCBED3" w:rsidR="004418ED" w:rsidRPr="007F246A" w:rsidRDefault="00902E79" w:rsidP="00902E79">
      <w:pPr>
        <w:spacing w:line="240" w:lineRule="auto"/>
      </w:pPr>
      <w:r w:rsidRPr="007F246A">
        <w:t>5.</w:t>
      </w:r>
      <w:r w:rsidRPr="007F246A">
        <w:tab/>
      </w:r>
      <w:r w:rsidR="004418ED" w:rsidRPr="007F246A">
        <w:t>vyžiadaná recenzi</w:t>
      </w:r>
      <w:r w:rsidRPr="007F246A">
        <w:t xml:space="preserve">a od vydavateľa na domácu </w:t>
      </w:r>
      <w:r w:rsidR="004418ED" w:rsidRPr="007F246A">
        <w:t>publikáciu</w:t>
      </w:r>
      <w:r w:rsidR="004418ED" w:rsidRPr="007F246A">
        <w:tab/>
      </w:r>
      <w:r w:rsidR="004418ED" w:rsidRPr="007F246A">
        <w:tab/>
      </w:r>
      <w:r w:rsidR="004418ED" w:rsidRPr="007F246A">
        <w:tab/>
      </w:r>
      <w:r w:rsidR="004418ED" w:rsidRPr="007F246A">
        <w:tab/>
        <w:t>10</w:t>
      </w:r>
    </w:p>
    <w:p w14:paraId="71D1E183" w14:textId="63155C70" w:rsidR="006057F9" w:rsidRPr="007F246A" w:rsidRDefault="00902E79" w:rsidP="00902E79">
      <w:pPr>
        <w:spacing w:line="240" w:lineRule="auto"/>
      </w:pPr>
      <w:r w:rsidRPr="007F246A">
        <w:t>6.</w:t>
      </w:r>
      <w:r w:rsidRPr="007F246A">
        <w:tab/>
      </w:r>
      <w:r w:rsidR="006057F9" w:rsidRPr="007F246A">
        <w:t>Udelenie vedeckého kvalifikačného stupňa Ia/IIa</w:t>
      </w:r>
      <w:r w:rsidR="006057F9" w:rsidRPr="007F246A">
        <w:tab/>
      </w:r>
      <w:r w:rsidR="006057F9" w:rsidRPr="007F246A">
        <w:tab/>
      </w:r>
      <w:r w:rsidR="006057F9" w:rsidRPr="007F246A">
        <w:tab/>
      </w:r>
      <w:r w:rsidR="006057F9" w:rsidRPr="007F246A">
        <w:tab/>
        <w:t>30/20</w:t>
      </w:r>
    </w:p>
    <w:p w14:paraId="706F9525" w14:textId="4A0C3A4A" w:rsidR="004418ED" w:rsidRPr="007F246A" w:rsidRDefault="006057F9" w:rsidP="00902E79">
      <w:pPr>
        <w:spacing w:line="240" w:lineRule="auto"/>
      </w:pPr>
      <w:r w:rsidRPr="007F246A">
        <w:t xml:space="preserve">7. </w:t>
      </w:r>
      <w:r w:rsidR="00902E79" w:rsidRPr="007F246A">
        <w:tab/>
      </w:r>
      <w:r w:rsidRPr="007F246A">
        <w:t xml:space="preserve">Udelenie relevantného medzinárodného vedeckého ocenenia </w:t>
      </w:r>
      <w:r w:rsidR="00902E79" w:rsidRPr="007F246A">
        <w:tab/>
      </w:r>
      <w:r w:rsidR="00902E79" w:rsidRPr="007F246A">
        <w:tab/>
        <w:t>30</w:t>
      </w:r>
    </w:p>
    <w:p w14:paraId="2A5C1280" w14:textId="28DD3A24" w:rsidR="006057F9" w:rsidRDefault="00902E79" w:rsidP="00902E79">
      <w:pPr>
        <w:spacing w:line="240" w:lineRule="auto"/>
      </w:pPr>
      <w:r w:rsidRPr="007F246A">
        <w:t>8.</w:t>
      </w:r>
      <w:r w:rsidRPr="007F246A">
        <w:tab/>
      </w:r>
      <w:r w:rsidR="006057F9" w:rsidRPr="007F246A">
        <w:t xml:space="preserve">Udelenie relevantného domáceho </w:t>
      </w:r>
      <w:r w:rsidRPr="007F246A">
        <w:t>vedeckého ocenenia</w:t>
      </w:r>
      <w:r w:rsidRPr="007F246A">
        <w:tab/>
      </w:r>
      <w:r w:rsidRPr="007F246A">
        <w:tab/>
      </w:r>
      <w:r w:rsidRPr="007F246A">
        <w:tab/>
      </w:r>
      <w:r w:rsidRPr="007F246A">
        <w:tab/>
        <w:t>20</w:t>
      </w:r>
    </w:p>
    <w:p w14:paraId="05C4F374" w14:textId="77777777" w:rsidR="006057F9" w:rsidRPr="00705D90" w:rsidRDefault="006057F9" w:rsidP="00F82FEC">
      <w:pPr>
        <w:spacing w:line="240" w:lineRule="auto"/>
        <w:contextualSpacing/>
      </w:pPr>
    </w:p>
    <w:p w14:paraId="03B9A920" w14:textId="77777777" w:rsidR="004418ED" w:rsidRPr="00705D90" w:rsidRDefault="00F82FEC" w:rsidP="00F82FEC">
      <w:pPr>
        <w:spacing w:line="240" w:lineRule="auto"/>
        <w:contextualSpacing/>
        <w:jc w:val="center"/>
        <w:rPr>
          <w:b/>
        </w:rPr>
      </w:pPr>
      <w:r>
        <w:rPr>
          <w:b/>
        </w:rPr>
        <w:t>Článok</w:t>
      </w:r>
      <w:r w:rsidR="004418ED" w:rsidRPr="00705D90">
        <w:rPr>
          <w:b/>
        </w:rPr>
        <w:t xml:space="preserve"> 4 </w:t>
      </w:r>
    </w:p>
    <w:p w14:paraId="0499EDB2" w14:textId="77777777" w:rsidR="004418ED" w:rsidRPr="00705D90" w:rsidRDefault="00F82FEC" w:rsidP="00F82FEC">
      <w:pPr>
        <w:spacing w:line="240" w:lineRule="auto"/>
        <w:contextualSpacing/>
        <w:jc w:val="center"/>
        <w:rPr>
          <w:b/>
        </w:rPr>
      </w:pPr>
      <w:r>
        <w:rPr>
          <w:b/>
        </w:rPr>
        <w:t>Grantová činnosť (v organizácii</w:t>
      </w:r>
      <w:r w:rsidR="004418ED" w:rsidRPr="00705D90">
        <w:rPr>
          <w:b/>
        </w:rPr>
        <w:t>)</w:t>
      </w:r>
    </w:p>
    <w:p w14:paraId="20407A91" w14:textId="77777777" w:rsidR="004418ED" w:rsidRPr="00705D90" w:rsidRDefault="004418ED" w:rsidP="00F82FEC">
      <w:pPr>
        <w:spacing w:line="240" w:lineRule="auto"/>
        <w:contextualSpacing/>
      </w:pPr>
    </w:p>
    <w:p w14:paraId="64AAC94A" w14:textId="77777777" w:rsidR="004418ED" w:rsidRPr="00705D90" w:rsidRDefault="004418ED" w:rsidP="00F82FEC">
      <w:pPr>
        <w:spacing w:line="240" w:lineRule="auto"/>
        <w:contextualSpacing/>
      </w:pPr>
      <w:r w:rsidRPr="00705D90">
        <w:t>Grantová činn</w:t>
      </w:r>
      <w:r w:rsidR="00F82FEC">
        <w:t>osť osôb uvedených v čl. 1 týchto pravidiel</w:t>
      </w:r>
      <w:r w:rsidRPr="00705D90">
        <w:t xml:space="preserve">, pokiaľ je realizovaná </w:t>
      </w:r>
      <w:r w:rsidR="00935C87">
        <w:t>v organizácii</w:t>
      </w:r>
      <w:r w:rsidRPr="00705D90">
        <w:t xml:space="preserve">, sa hodnotí nasledovným bodovým hodnotením: </w:t>
      </w:r>
    </w:p>
    <w:p w14:paraId="06F91A11" w14:textId="77777777" w:rsidR="004418ED" w:rsidRPr="00705D90" w:rsidRDefault="004418ED" w:rsidP="00935C87">
      <w:pPr>
        <w:tabs>
          <w:tab w:val="left" w:pos="567"/>
        </w:tabs>
        <w:spacing w:line="240" w:lineRule="auto"/>
        <w:ind w:left="6372" w:firstLine="708"/>
        <w:contextualSpacing/>
      </w:pPr>
      <w:r w:rsidRPr="00705D90">
        <w:t xml:space="preserve">Bodové hodnotenie </w:t>
      </w:r>
    </w:p>
    <w:p w14:paraId="1D69AD29" w14:textId="77777777" w:rsidR="004418ED" w:rsidRPr="00705D90" w:rsidRDefault="004418ED" w:rsidP="00935C87">
      <w:pPr>
        <w:tabs>
          <w:tab w:val="left" w:pos="567"/>
        </w:tabs>
        <w:spacing w:line="240" w:lineRule="auto"/>
        <w:contextualSpacing/>
      </w:pPr>
      <w:r w:rsidRPr="00705D90">
        <w:t>1.</w:t>
      </w:r>
      <w:r w:rsidRPr="00705D90">
        <w:tab/>
        <w:t>hlavný riešiteľ zahraničn</w:t>
      </w:r>
      <w:r w:rsidR="00000D99" w:rsidRPr="00705D90">
        <w:t>ého grantu (Horizont a pod.)</w:t>
      </w:r>
      <w:r w:rsidR="00000D99" w:rsidRPr="00705D90">
        <w:tab/>
      </w:r>
      <w:r w:rsidR="00000D99" w:rsidRPr="00705D90">
        <w:tab/>
      </w:r>
      <w:r w:rsidR="00000D99" w:rsidRPr="00705D90">
        <w:tab/>
        <w:t>15</w:t>
      </w:r>
      <w:r w:rsidRPr="00705D90">
        <w:t>0</w:t>
      </w:r>
    </w:p>
    <w:p w14:paraId="7A24AD19" w14:textId="77777777" w:rsidR="004418ED" w:rsidRPr="00705D90" w:rsidRDefault="004418ED" w:rsidP="00935C87">
      <w:pPr>
        <w:tabs>
          <w:tab w:val="left" w:pos="567"/>
        </w:tabs>
        <w:spacing w:line="240" w:lineRule="auto"/>
        <w:contextualSpacing/>
      </w:pPr>
      <w:r w:rsidRPr="00705D90">
        <w:t>2.</w:t>
      </w:r>
      <w:r w:rsidRPr="00705D90">
        <w:tab/>
        <w:t>zástupca hlavného riešiteľa zahranič</w:t>
      </w:r>
      <w:r w:rsidR="00000D99" w:rsidRPr="00705D90">
        <w:t>ného grantu (Horizont a pod.)</w:t>
      </w:r>
      <w:r w:rsidR="00000D99" w:rsidRPr="00705D90">
        <w:tab/>
      </w:r>
      <w:r w:rsidR="00000D99" w:rsidRPr="00705D90">
        <w:tab/>
        <w:t>7</w:t>
      </w:r>
      <w:r w:rsidRPr="00705D90">
        <w:t xml:space="preserve">5                </w:t>
      </w:r>
    </w:p>
    <w:p w14:paraId="6C11828E" w14:textId="7071FE9A" w:rsidR="009A2761" w:rsidRDefault="00025D45" w:rsidP="00935C87">
      <w:pPr>
        <w:tabs>
          <w:tab w:val="left" w:pos="567"/>
        </w:tabs>
        <w:spacing w:line="240" w:lineRule="auto"/>
        <w:contextualSpacing/>
      </w:pPr>
      <w:r>
        <w:t>3.</w:t>
      </w:r>
      <w:r w:rsidR="009A2761">
        <w:t xml:space="preserve"> </w:t>
      </w:r>
      <w:r w:rsidR="000426E3">
        <w:tab/>
      </w:r>
      <w:r w:rsidR="009A2761">
        <w:t>koordinátor n</w:t>
      </w:r>
      <w:r w:rsidR="00C46866">
        <w:t>árodného</w:t>
      </w:r>
      <w:r w:rsidR="009A2761">
        <w:t xml:space="preserve"> tímu</w:t>
      </w:r>
      <w:r w:rsidR="00C46866" w:rsidRPr="00C46866">
        <w:t xml:space="preserve"> </w:t>
      </w:r>
      <w:r w:rsidR="00C46866" w:rsidRPr="00705D90">
        <w:t>zahraničného grantu (Horizont a pod.)</w:t>
      </w:r>
      <w:r w:rsidR="00C46866">
        <w:tab/>
      </w:r>
      <w:r w:rsidR="00C46866">
        <w:tab/>
        <w:t>60</w:t>
      </w:r>
    </w:p>
    <w:p w14:paraId="76CA5FC5" w14:textId="648FC7E6" w:rsidR="004418ED" w:rsidRPr="00705D90" w:rsidRDefault="00025D45" w:rsidP="00935C87">
      <w:pPr>
        <w:tabs>
          <w:tab w:val="left" w:pos="567"/>
        </w:tabs>
        <w:spacing w:line="240" w:lineRule="auto"/>
        <w:contextualSpacing/>
      </w:pPr>
      <w:r>
        <w:lastRenderedPageBreak/>
        <w:t>4</w:t>
      </w:r>
      <w:r w:rsidR="004418ED" w:rsidRPr="00705D90">
        <w:t>.</w:t>
      </w:r>
      <w:r w:rsidR="004418ED" w:rsidRPr="00705D90">
        <w:tab/>
        <w:t>spoluriešiteľ zahraničného grantu  (Horizont a pod)</w:t>
      </w:r>
      <w:r w:rsidR="004418ED" w:rsidRPr="00705D90">
        <w:tab/>
      </w:r>
      <w:r w:rsidR="004418ED" w:rsidRPr="00705D90">
        <w:tab/>
      </w:r>
      <w:r w:rsidR="004418ED" w:rsidRPr="00705D90">
        <w:tab/>
      </w:r>
      <w:r w:rsidR="004418ED" w:rsidRPr="00705D90">
        <w:tab/>
        <w:t>30</w:t>
      </w:r>
    </w:p>
    <w:p w14:paraId="4CC8EED8" w14:textId="17512726" w:rsidR="004418ED" w:rsidRPr="00705D90" w:rsidRDefault="00025D45" w:rsidP="00935C87">
      <w:pPr>
        <w:tabs>
          <w:tab w:val="left" w:pos="567"/>
        </w:tabs>
        <w:spacing w:line="240" w:lineRule="auto"/>
        <w:contextualSpacing/>
      </w:pPr>
      <w:r>
        <w:t>5</w:t>
      </w:r>
      <w:r w:rsidR="004418ED" w:rsidRPr="00705D90">
        <w:t>.</w:t>
      </w:r>
      <w:r w:rsidR="004418ED" w:rsidRPr="00705D90">
        <w:tab/>
        <w:t>hlavný riešiteľ domáceho grantu (APVV a pod.)</w:t>
      </w:r>
      <w:r w:rsidR="004418ED" w:rsidRPr="00705D90">
        <w:tab/>
      </w:r>
      <w:r w:rsidR="004418ED" w:rsidRPr="00705D90">
        <w:tab/>
      </w:r>
      <w:r w:rsidR="004418ED" w:rsidRPr="00705D90">
        <w:tab/>
      </w:r>
      <w:r w:rsidR="004418ED" w:rsidRPr="00705D90">
        <w:tab/>
        <w:t>25</w:t>
      </w:r>
    </w:p>
    <w:p w14:paraId="537FAC0F" w14:textId="7D8628FB" w:rsidR="004418ED" w:rsidRPr="00705D90" w:rsidRDefault="00025D45" w:rsidP="00935C87">
      <w:pPr>
        <w:tabs>
          <w:tab w:val="left" w:pos="567"/>
        </w:tabs>
        <w:spacing w:line="240" w:lineRule="auto"/>
        <w:contextualSpacing/>
        <w:jc w:val="left"/>
      </w:pPr>
      <w:r>
        <w:t>6</w:t>
      </w:r>
      <w:r w:rsidR="004418ED" w:rsidRPr="00705D90">
        <w:t>.</w:t>
      </w:r>
      <w:r w:rsidR="004418ED" w:rsidRPr="00705D90">
        <w:tab/>
        <w:t>zástupca hlavného riešiteľa domáceho grantu (APVV a pod.)</w:t>
      </w:r>
      <w:r w:rsidR="004418ED" w:rsidRPr="00705D90">
        <w:tab/>
      </w:r>
      <w:r w:rsidR="004418ED" w:rsidRPr="00705D90">
        <w:tab/>
      </w:r>
      <w:r w:rsidR="00C358A1" w:rsidRPr="00705D90">
        <w:t>15</w:t>
      </w:r>
      <w:r w:rsidR="004418ED" w:rsidRPr="00705D90">
        <w:tab/>
        <w:t xml:space="preserve"> </w:t>
      </w:r>
    </w:p>
    <w:p w14:paraId="63F8A240" w14:textId="6F82318A" w:rsidR="004418ED" w:rsidRPr="00705D90" w:rsidRDefault="00025D45" w:rsidP="00935C87">
      <w:pPr>
        <w:tabs>
          <w:tab w:val="left" w:pos="567"/>
        </w:tabs>
        <w:spacing w:line="240" w:lineRule="auto"/>
        <w:contextualSpacing/>
        <w:jc w:val="left"/>
      </w:pPr>
      <w:r>
        <w:t>7</w:t>
      </w:r>
      <w:r w:rsidR="004418ED" w:rsidRPr="00705D90">
        <w:t>.</w:t>
      </w:r>
      <w:r w:rsidR="004418ED" w:rsidRPr="00705D90">
        <w:tab/>
        <w:t>spoluriešiteľ domáceho grantu (APVV a pod.)</w:t>
      </w:r>
      <w:r w:rsidR="004418ED" w:rsidRPr="00705D90">
        <w:tab/>
      </w:r>
      <w:r w:rsidR="004418ED" w:rsidRPr="00705D90">
        <w:tab/>
      </w:r>
      <w:r w:rsidR="004418ED" w:rsidRPr="00705D90">
        <w:tab/>
      </w:r>
      <w:r w:rsidR="004418ED" w:rsidRPr="00705D90">
        <w:tab/>
        <w:t xml:space="preserve">10 </w:t>
      </w:r>
    </w:p>
    <w:p w14:paraId="4EC21521" w14:textId="77777777" w:rsidR="007F246A" w:rsidRDefault="00025D45" w:rsidP="007F246A">
      <w:pPr>
        <w:tabs>
          <w:tab w:val="left" w:pos="567"/>
        </w:tabs>
        <w:spacing w:line="240" w:lineRule="auto"/>
        <w:contextualSpacing/>
        <w:jc w:val="left"/>
      </w:pPr>
      <w:r>
        <w:t>8</w:t>
      </w:r>
      <w:r w:rsidR="004418ED" w:rsidRPr="00705D90">
        <w:t>.</w:t>
      </w:r>
      <w:r w:rsidR="004418ED" w:rsidRPr="00705D90">
        <w:tab/>
        <w:t>hlavný riešiteľ domáceho grantu (VEGA a pod.)</w:t>
      </w:r>
      <w:r w:rsidR="004418ED" w:rsidRPr="00705D90">
        <w:tab/>
      </w:r>
      <w:r w:rsidR="004418ED" w:rsidRPr="00705D90">
        <w:tab/>
      </w:r>
      <w:r w:rsidR="004418ED" w:rsidRPr="00705D90">
        <w:tab/>
      </w:r>
      <w:r w:rsidR="004418ED" w:rsidRPr="00705D90">
        <w:tab/>
        <w:t xml:space="preserve">10 </w:t>
      </w:r>
    </w:p>
    <w:p w14:paraId="3404F510" w14:textId="06B16FFA" w:rsidR="00000D99" w:rsidRPr="00705D90" w:rsidRDefault="00025D45" w:rsidP="007F246A">
      <w:pPr>
        <w:tabs>
          <w:tab w:val="left" w:pos="567"/>
        </w:tabs>
        <w:spacing w:line="240" w:lineRule="auto"/>
        <w:contextualSpacing/>
        <w:jc w:val="left"/>
      </w:pPr>
      <w:r>
        <w:t>9.</w:t>
      </w:r>
      <w:r>
        <w:tab/>
      </w:r>
      <w:r w:rsidR="004418ED" w:rsidRPr="00705D90">
        <w:t>zástupca hlavného riešiteľa domáceho grantu (VEGA a pod)</w:t>
      </w:r>
      <w:r w:rsidR="004418ED" w:rsidRPr="00705D90">
        <w:tab/>
      </w:r>
      <w:r w:rsidR="004418ED" w:rsidRPr="00705D90">
        <w:tab/>
      </w:r>
      <w:r w:rsidR="00000D99" w:rsidRPr="00705D90">
        <w:t xml:space="preserve"> 7</w:t>
      </w:r>
      <w:r w:rsidR="00000D99" w:rsidRPr="00705D90">
        <w:tab/>
      </w:r>
    </w:p>
    <w:p w14:paraId="3D3A2920" w14:textId="03B37193" w:rsidR="004418ED" w:rsidRPr="007F246A" w:rsidRDefault="00025D45" w:rsidP="00935C87">
      <w:pPr>
        <w:tabs>
          <w:tab w:val="left" w:pos="567"/>
        </w:tabs>
        <w:spacing w:line="240" w:lineRule="auto"/>
        <w:contextualSpacing/>
      </w:pPr>
      <w:r>
        <w:t>10</w:t>
      </w:r>
      <w:r w:rsidR="004418ED" w:rsidRPr="00705D90">
        <w:t>.</w:t>
      </w:r>
      <w:r w:rsidR="004418ED" w:rsidRPr="00705D90">
        <w:tab/>
      </w:r>
      <w:r w:rsidR="004418ED" w:rsidRPr="007F246A">
        <w:t>spoluriešiteľ domáceho grantu (VEGA a pod)</w:t>
      </w:r>
      <w:r w:rsidR="004418ED" w:rsidRPr="007F246A">
        <w:tab/>
      </w:r>
      <w:r w:rsidR="004418ED" w:rsidRPr="007F246A">
        <w:tab/>
      </w:r>
      <w:r w:rsidR="004418ED" w:rsidRPr="007F246A">
        <w:tab/>
      </w:r>
      <w:r w:rsidR="00000D99" w:rsidRPr="007F246A">
        <w:t xml:space="preserve"> </w:t>
      </w:r>
      <w:r w:rsidR="007F246A">
        <w:tab/>
      </w:r>
      <w:r w:rsidR="004418ED" w:rsidRPr="007F246A">
        <w:t xml:space="preserve">5 </w:t>
      </w:r>
    </w:p>
    <w:p w14:paraId="7B4880F2" w14:textId="77777777" w:rsidR="004418ED" w:rsidRPr="007F246A" w:rsidRDefault="004418ED" w:rsidP="00F82FEC">
      <w:pPr>
        <w:spacing w:line="240" w:lineRule="auto"/>
        <w:contextualSpacing/>
      </w:pPr>
    </w:p>
    <w:p w14:paraId="2787B954" w14:textId="1BE069D8" w:rsidR="000B32A8" w:rsidRPr="007F246A" w:rsidRDefault="000B32A8" w:rsidP="00C46866">
      <w:pPr>
        <w:spacing w:line="240" w:lineRule="auto"/>
        <w:contextualSpacing/>
        <w:jc w:val="center"/>
        <w:rPr>
          <w:b/>
        </w:rPr>
      </w:pPr>
      <w:r w:rsidRPr="007F246A">
        <w:rPr>
          <w:b/>
        </w:rPr>
        <w:t xml:space="preserve">Článok </w:t>
      </w:r>
      <w:r w:rsidR="0007219D" w:rsidRPr="007F246A">
        <w:rPr>
          <w:b/>
        </w:rPr>
        <w:t>5</w:t>
      </w:r>
    </w:p>
    <w:p w14:paraId="1CDD9745" w14:textId="34E81A2B" w:rsidR="000B32A8" w:rsidRPr="007F246A" w:rsidRDefault="000B32A8" w:rsidP="00C46866">
      <w:pPr>
        <w:spacing w:line="240" w:lineRule="auto"/>
        <w:contextualSpacing/>
        <w:jc w:val="center"/>
        <w:rPr>
          <w:b/>
        </w:rPr>
      </w:pPr>
      <w:r w:rsidRPr="007F246A">
        <w:rPr>
          <w:b/>
        </w:rPr>
        <w:t xml:space="preserve">Pedagogická </w:t>
      </w:r>
      <w:r w:rsidR="00C46866" w:rsidRPr="007F246A">
        <w:rPr>
          <w:b/>
        </w:rPr>
        <w:t xml:space="preserve">a vedecko-popularizačná </w:t>
      </w:r>
      <w:r w:rsidRPr="007F246A">
        <w:rPr>
          <w:b/>
        </w:rPr>
        <w:t>činnosť</w:t>
      </w:r>
    </w:p>
    <w:p w14:paraId="7C00FE0A" w14:textId="0F129D9E" w:rsidR="000B32A8" w:rsidRPr="007F246A" w:rsidRDefault="000B32A8" w:rsidP="00F82FEC">
      <w:pPr>
        <w:spacing w:line="240" w:lineRule="auto"/>
        <w:contextualSpacing/>
      </w:pPr>
      <w:r w:rsidRPr="007F246A">
        <w:t>1. Garantovanie doktorandského štúdia</w:t>
      </w:r>
      <w:r w:rsidR="00025D45" w:rsidRPr="007F246A">
        <w:tab/>
      </w:r>
      <w:r w:rsidR="00025D45" w:rsidRPr="007F246A">
        <w:tab/>
      </w:r>
      <w:r w:rsidR="00025D45" w:rsidRPr="007F246A">
        <w:tab/>
      </w:r>
      <w:r w:rsidR="00025D45" w:rsidRPr="007F246A">
        <w:tab/>
      </w:r>
      <w:r w:rsidR="00025D45" w:rsidRPr="007F246A">
        <w:tab/>
      </w:r>
      <w:r w:rsidR="00025D45" w:rsidRPr="007F246A">
        <w:tab/>
      </w:r>
      <w:r w:rsidR="00025D45" w:rsidRPr="007F246A">
        <w:tab/>
        <w:t>10</w:t>
      </w:r>
    </w:p>
    <w:p w14:paraId="59B0FFD9" w14:textId="77777777" w:rsidR="00432BCA" w:rsidRPr="007F246A" w:rsidRDefault="000B32A8" w:rsidP="00F82FEC">
      <w:pPr>
        <w:spacing w:line="240" w:lineRule="auto"/>
        <w:contextualSpacing/>
      </w:pPr>
      <w:r w:rsidRPr="007F246A">
        <w:t>2. Školiteľstvo doktoranda</w:t>
      </w:r>
      <w:r w:rsidR="00025D45" w:rsidRPr="007F246A">
        <w:tab/>
      </w:r>
      <w:r w:rsidR="00025D45" w:rsidRPr="007F246A">
        <w:tab/>
      </w:r>
      <w:r w:rsidR="00025D45" w:rsidRPr="007F246A">
        <w:tab/>
      </w:r>
      <w:r w:rsidR="00025D45" w:rsidRPr="007F246A">
        <w:tab/>
      </w:r>
      <w:r w:rsidR="00025D45" w:rsidRPr="007F246A">
        <w:tab/>
      </w:r>
      <w:r w:rsidR="00025D45" w:rsidRPr="007F246A">
        <w:tab/>
      </w:r>
      <w:r w:rsidR="00025D45" w:rsidRPr="007F246A">
        <w:tab/>
      </w:r>
      <w:r w:rsidR="00025D45" w:rsidRPr="007F246A">
        <w:tab/>
      </w:r>
      <w:r w:rsidR="00025D45" w:rsidRPr="007F246A">
        <w:tab/>
        <w:t>10</w:t>
      </w:r>
      <w:r w:rsidRPr="007F246A">
        <w:t xml:space="preserve"> </w:t>
      </w:r>
    </w:p>
    <w:p w14:paraId="25F791E2" w14:textId="7653FD06" w:rsidR="00432BCA" w:rsidRPr="007F246A" w:rsidRDefault="00432BCA" w:rsidP="00F82FEC">
      <w:pPr>
        <w:spacing w:line="240" w:lineRule="auto"/>
        <w:contextualSpacing/>
      </w:pPr>
      <w:r w:rsidRPr="007F246A">
        <w:t xml:space="preserve">3. </w:t>
      </w:r>
      <w:r w:rsidR="000B32A8" w:rsidRPr="007F246A">
        <w:t>Spolugarantovanie, spoluorganizácia povinného doktorandského vzdelávania</w:t>
      </w:r>
      <w:r w:rsidR="00025D45" w:rsidRPr="007F246A">
        <w:tab/>
      </w:r>
      <w:r w:rsidR="00025D45" w:rsidRPr="007F246A">
        <w:tab/>
        <w:t>10</w:t>
      </w:r>
    </w:p>
    <w:p w14:paraId="6194A17D" w14:textId="25A447A5" w:rsidR="000B32A8" w:rsidRPr="007F246A" w:rsidRDefault="000B32A8" w:rsidP="00F82FEC">
      <w:pPr>
        <w:spacing w:line="240" w:lineRule="auto"/>
        <w:contextualSpacing/>
      </w:pPr>
      <w:r w:rsidRPr="007F246A">
        <w:t xml:space="preserve">4. </w:t>
      </w:r>
      <w:r w:rsidR="00025D45" w:rsidRPr="007F246A">
        <w:t>Kontinuálna ú</w:t>
      </w:r>
      <w:r w:rsidRPr="007F246A">
        <w:t>časť na doktorandskom vzdelávaní (členstvo v odborových komisiách, obhajobných komisiách, oponovanie dizertačných prác)</w:t>
      </w:r>
      <w:r w:rsidR="00025D45" w:rsidRPr="007F246A">
        <w:tab/>
      </w:r>
      <w:r w:rsidR="00025D45" w:rsidRPr="007F246A">
        <w:tab/>
      </w:r>
      <w:r w:rsidR="00025D45" w:rsidRPr="007F246A">
        <w:tab/>
      </w:r>
      <w:r w:rsidR="00025D45" w:rsidRPr="007F246A">
        <w:tab/>
      </w:r>
      <w:r w:rsidR="00025D45" w:rsidRPr="007F246A">
        <w:tab/>
        <w:t>5</w:t>
      </w:r>
    </w:p>
    <w:p w14:paraId="1E0425BC" w14:textId="44A7A3B2" w:rsidR="000B32A8" w:rsidRPr="007F246A" w:rsidRDefault="000B32A8" w:rsidP="00F82FEC">
      <w:pPr>
        <w:spacing w:line="240" w:lineRule="auto"/>
        <w:contextualSpacing/>
      </w:pPr>
      <w:r w:rsidRPr="007F246A">
        <w:t xml:space="preserve">5. Vedenie kurzov/predmetov pre partnerské univerzitné inštitúcie (doktorandské, mgr a bc.) </w:t>
      </w:r>
      <w:r w:rsidR="00025D45" w:rsidRPr="007F246A">
        <w:tab/>
      </w:r>
      <w:r w:rsidR="00432BCA" w:rsidRPr="007F246A">
        <w:tab/>
      </w:r>
      <w:r w:rsidR="00432BCA" w:rsidRPr="007F246A">
        <w:tab/>
      </w:r>
      <w:r w:rsidR="00432BCA" w:rsidRPr="007F246A">
        <w:tab/>
      </w:r>
      <w:r w:rsidR="00432BCA" w:rsidRPr="007F246A">
        <w:tab/>
      </w:r>
      <w:r w:rsidR="00432BCA" w:rsidRPr="007F246A">
        <w:tab/>
      </w:r>
      <w:r w:rsidR="00432BCA" w:rsidRPr="007F246A">
        <w:tab/>
      </w:r>
      <w:r w:rsidR="00432BCA" w:rsidRPr="007F246A">
        <w:tab/>
      </w:r>
      <w:r w:rsidR="00432BCA" w:rsidRPr="007F246A">
        <w:tab/>
      </w:r>
      <w:r w:rsidR="00432BCA" w:rsidRPr="007F246A">
        <w:tab/>
      </w:r>
      <w:r w:rsidR="00432BCA" w:rsidRPr="007F246A">
        <w:tab/>
      </w:r>
      <w:r w:rsidR="00432BCA" w:rsidRPr="007F246A">
        <w:tab/>
      </w:r>
      <w:r w:rsidR="00025D45" w:rsidRPr="007F246A">
        <w:t>5</w:t>
      </w:r>
      <w:r w:rsidRPr="007F246A">
        <w:t xml:space="preserve"> </w:t>
      </w:r>
    </w:p>
    <w:p w14:paraId="6562D886" w14:textId="2103BCAE" w:rsidR="000B32A8" w:rsidRDefault="004038CC" w:rsidP="00F82FEC">
      <w:pPr>
        <w:spacing w:line="240" w:lineRule="auto"/>
        <w:contextualSpacing/>
      </w:pPr>
      <w:r w:rsidRPr="007F246A">
        <w:t xml:space="preserve">6. </w:t>
      </w:r>
      <w:r w:rsidR="008329A5" w:rsidRPr="007F246A">
        <w:t>L</w:t>
      </w:r>
      <w:r w:rsidRPr="007F246A">
        <w:t xml:space="preserve">ektorovanie, </w:t>
      </w:r>
      <w:r w:rsidR="004D2D1B" w:rsidRPr="007F246A">
        <w:t xml:space="preserve">expertné posudzovanie, koncepcie, </w:t>
      </w:r>
      <w:r w:rsidRPr="007F246A">
        <w:t>konzultácie a odb. garantovanie vzdelávacích a vedecko-popularizačných aktivít pre rôzne organizácie</w:t>
      </w:r>
      <w:r w:rsidR="00FC1889" w:rsidRPr="007F246A">
        <w:t xml:space="preserve">, </w:t>
      </w:r>
      <w:r w:rsidR="004D2D1B" w:rsidRPr="007F246A">
        <w:t xml:space="preserve">autorstvo sérií odborných popularizačných textov, </w:t>
      </w:r>
      <w:r w:rsidR="00FC1889" w:rsidRPr="007F246A">
        <w:t>ťažiskový podiel na vzniku vedecko-populárnych relácií, scenárov,</w:t>
      </w:r>
      <w:r w:rsidR="008329A5" w:rsidRPr="007F246A">
        <w:t xml:space="preserve"> výstav </w:t>
      </w:r>
      <w:r w:rsidR="00BA467D" w:rsidRPr="007F246A">
        <w:t xml:space="preserve">a pod. </w:t>
      </w:r>
      <w:r w:rsidR="00FC1889" w:rsidRPr="007F246A">
        <w:tab/>
        <w:t>5</w:t>
      </w:r>
      <w:r w:rsidR="00C46866" w:rsidRPr="007F246A">
        <w:t xml:space="preserve"> </w:t>
      </w:r>
      <w:r w:rsidR="008329A5" w:rsidRPr="007F246A">
        <w:t>/10</w:t>
      </w:r>
    </w:p>
    <w:p w14:paraId="1C19768E" w14:textId="77777777" w:rsidR="004038CC" w:rsidRDefault="004038CC" w:rsidP="00F82FEC">
      <w:pPr>
        <w:spacing w:line="240" w:lineRule="auto"/>
        <w:contextualSpacing/>
      </w:pPr>
    </w:p>
    <w:p w14:paraId="17E5F251" w14:textId="77777777" w:rsidR="004038CC" w:rsidRPr="00705D90" w:rsidRDefault="004038CC" w:rsidP="00F82FEC">
      <w:pPr>
        <w:spacing w:line="240" w:lineRule="auto"/>
        <w:contextualSpacing/>
      </w:pPr>
    </w:p>
    <w:p w14:paraId="6B8DC0E6" w14:textId="3CC8C261" w:rsidR="004418ED" w:rsidRPr="00705D90" w:rsidRDefault="00F82FEC" w:rsidP="00F82FEC">
      <w:pPr>
        <w:spacing w:line="240" w:lineRule="auto"/>
        <w:contextualSpacing/>
        <w:jc w:val="center"/>
        <w:rPr>
          <w:b/>
        </w:rPr>
      </w:pPr>
      <w:r>
        <w:rPr>
          <w:b/>
        </w:rPr>
        <w:t>Článok</w:t>
      </w:r>
      <w:r w:rsidR="004418ED" w:rsidRPr="00705D90">
        <w:rPr>
          <w:b/>
        </w:rPr>
        <w:t xml:space="preserve"> </w:t>
      </w:r>
      <w:r w:rsidR="0007219D">
        <w:rPr>
          <w:b/>
        </w:rPr>
        <w:t>6</w:t>
      </w:r>
    </w:p>
    <w:p w14:paraId="382E2F97" w14:textId="29BAFB4D" w:rsidR="004418ED" w:rsidRPr="00705D90" w:rsidRDefault="004418ED" w:rsidP="00F82FEC">
      <w:pPr>
        <w:spacing w:line="240" w:lineRule="auto"/>
        <w:contextualSpacing/>
        <w:jc w:val="center"/>
        <w:rPr>
          <w:b/>
        </w:rPr>
      </w:pPr>
      <w:r w:rsidRPr="00705D90">
        <w:rPr>
          <w:b/>
        </w:rPr>
        <w:t>Iné vedecké, odborné a organizačné aktivity</w:t>
      </w:r>
    </w:p>
    <w:p w14:paraId="5EE48D65" w14:textId="77777777" w:rsidR="004418ED" w:rsidRPr="00705D90" w:rsidRDefault="004418ED" w:rsidP="00F82FEC">
      <w:pPr>
        <w:spacing w:line="240" w:lineRule="auto"/>
        <w:contextualSpacing/>
      </w:pPr>
    </w:p>
    <w:p w14:paraId="011137DB" w14:textId="77777777" w:rsidR="00935C87" w:rsidRDefault="004418ED" w:rsidP="00177448">
      <w:pPr>
        <w:spacing w:line="240" w:lineRule="auto"/>
        <w:contextualSpacing/>
      </w:pPr>
      <w:r w:rsidRPr="00705D90">
        <w:t xml:space="preserve">Iné vedecké a odborné aktivity osôb </w:t>
      </w:r>
      <w:r w:rsidR="00935C87">
        <w:t>uvedených v čl. 1 týchto pravidiel</w:t>
      </w:r>
      <w:r w:rsidRPr="00705D90">
        <w:t>, ktoré sú</w:t>
      </w:r>
      <w:r w:rsidR="00935C87">
        <w:t xml:space="preserve"> uvedené v tomto článku</w:t>
      </w:r>
      <w:r w:rsidRPr="00705D90">
        <w:t>, sa hodnotia nasledovným bodovým hodnotením:</w:t>
      </w:r>
    </w:p>
    <w:p w14:paraId="0C989013" w14:textId="77777777" w:rsidR="004418ED" w:rsidRPr="00705D90" w:rsidRDefault="004418ED" w:rsidP="00F82FEC">
      <w:pPr>
        <w:spacing w:line="240" w:lineRule="auto"/>
        <w:ind w:firstLine="708"/>
        <w:contextualSpacing/>
      </w:pPr>
      <w:r w:rsidRPr="00705D90">
        <w:t xml:space="preserve"> </w:t>
      </w:r>
    </w:p>
    <w:p w14:paraId="53DBCF44" w14:textId="77777777" w:rsidR="004418ED" w:rsidRDefault="004418ED" w:rsidP="00F82FEC">
      <w:pPr>
        <w:spacing w:line="240" w:lineRule="auto"/>
        <w:ind w:firstLine="708"/>
        <w:contextualSpacing/>
      </w:pPr>
      <w:r w:rsidRPr="00705D90">
        <w:t xml:space="preserve">                                                                                                      Bodové hodnotenie </w:t>
      </w:r>
    </w:p>
    <w:p w14:paraId="32AB490B" w14:textId="77777777" w:rsidR="004418ED" w:rsidRPr="00705D90" w:rsidRDefault="004418ED" w:rsidP="00935C87">
      <w:pPr>
        <w:tabs>
          <w:tab w:val="left" w:pos="567"/>
        </w:tabs>
        <w:spacing w:line="240" w:lineRule="auto"/>
        <w:contextualSpacing/>
      </w:pPr>
      <w:r w:rsidRPr="00705D90">
        <w:t>1.</w:t>
      </w:r>
      <w:r w:rsidRPr="00705D90">
        <w:tab/>
        <w:t>predseda vedeckej rady</w:t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="00935C87">
        <w:tab/>
      </w:r>
      <w:r w:rsidRPr="00705D90">
        <w:t>15</w:t>
      </w:r>
    </w:p>
    <w:p w14:paraId="701E0B5A" w14:textId="77777777" w:rsidR="004418ED" w:rsidRPr="00705D90" w:rsidRDefault="004418ED" w:rsidP="00935C87">
      <w:pPr>
        <w:tabs>
          <w:tab w:val="left" w:pos="567"/>
        </w:tabs>
        <w:spacing w:line="240" w:lineRule="auto"/>
        <w:contextualSpacing/>
      </w:pPr>
      <w:r w:rsidRPr="00705D90">
        <w:t>2.</w:t>
      </w:r>
      <w:r w:rsidRPr="00705D90">
        <w:tab/>
        <w:t>členstvo vo vedeckej rade</w:t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  <w:t>5</w:t>
      </w:r>
    </w:p>
    <w:p w14:paraId="4BA66C2A" w14:textId="77777777" w:rsidR="004418ED" w:rsidRPr="00705D90" w:rsidRDefault="004418ED" w:rsidP="00935C87">
      <w:pPr>
        <w:tabs>
          <w:tab w:val="left" w:pos="567"/>
        </w:tabs>
        <w:spacing w:line="240" w:lineRule="auto"/>
        <w:contextualSpacing/>
      </w:pPr>
      <w:r w:rsidRPr="00705D90">
        <w:t>3.</w:t>
      </w:r>
      <w:r w:rsidRPr="00705D90">
        <w:tab/>
        <w:t xml:space="preserve">hlavný redaktor (šéfredaktor) vedeckého časopisu </w:t>
      </w:r>
    </w:p>
    <w:p w14:paraId="4A905376" w14:textId="77777777" w:rsidR="004418ED" w:rsidRPr="00705D90" w:rsidRDefault="004418ED" w:rsidP="00935C87">
      <w:pPr>
        <w:tabs>
          <w:tab w:val="left" w:pos="567"/>
        </w:tabs>
        <w:spacing w:line="240" w:lineRule="auto"/>
        <w:contextualSpacing/>
      </w:pPr>
      <w:r w:rsidRPr="00705D90">
        <w:t xml:space="preserve">     </w:t>
      </w:r>
      <w:r w:rsidRPr="00705D90">
        <w:tab/>
        <w:t>(zahraničného/domáceho)</w:t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  <w:t>30/10</w:t>
      </w:r>
    </w:p>
    <w:p w14:paraId="1DDEA54B" w14:textId="77777777" w:rsidR="004418ED" w:rsidRPr="00705D90" w:rsidRDefault="004418ED" w:rsidP="00935C87">
      <w:pPr>
        <w:tabs>
          <w:tab w:val="left" w:pos="567"/>
        </w:tabs>
        <w:spacing w:line="240" w:lineRule="auto"/>
        <w:contextualSpacing/>
      </w:pPr>
      <w:r w:rsidRPr="00705D90">
        <w:t>4.</w:t>
      </w:r>
      <w:r w:rsidRPr="00705D90">
        <w:tab/>
        <w:t xml:space="preserve">členstvo v redakčnej rade vedeckého časopisu </w:t>
      </w:r>
    </w:p>
    <w:p w14:paraId="688B85F3" w14:textId="1DDEDE78" w:rsidR="004418ED" w:rsidRPr="00705D90" w:rsidRDefault="004418ED" w:rsidP="00C46866">
      <w:pPr>
        <w:tabs>
          <w:tab w:val="left" w:pos="567"/>
        </w:tabs>
        <w:spacing w:line="240" w:lineRule="auto"/>
        <w:contextualSpacing/>
      </w:pPr>
      <w:r w:rsidRPr="00705D90">
        <w:t xml:space="preserve">     </w:t>
      </w:r>
      <w:r w:rsidRPr="00705D90">
        <w:tab/>
        <w:t>(zahraničného/domáceho)</w:t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</w:r>
      <w:r w:rsidRPr="00705D90">
        <w:tab/>
        <w:t xml:space="preserve">8/5 </w:t>
      </w:r>
    </w:p>
    <w:p w14:paraId="4B9EAFCA" w14:textId="7E0F5935" w:rsidR="004418ED" w:rsidRPr="00705D90" w:rsidRDefault="0007219D" w:rsidP="00935C87">
      <w:pPr>
        <w:tabs>
          <w:tab w:val="left" w:pos="567"/>
        </w:tabs>
        <w:spacing w:line="240" w:lineRule="auto"/>
        <w:contextualSpacing/>
      </w:pPr>
      <w:r>
        <w:t>5</w:t>
      </w:r>
      <w:r w:rsidR="004418ED" w:rsidRPr="00705D90">
        <w:t>.</w:t>
      </w:r>
      <w:r w:rsidR="004418ED" w:rsidRPr="00705D90">
        <w:tab/>
        <w:t>riaditeľ/ zástu</w:t>
      </w:r>
      <w:r w:rsidR="00291716" w:rsidRPr="00705D90">
        <w:t>pca riaditeľa  pracoviska</w:t>
      </w:r>
      <w:r w:rsidR="00291716" w:rsidRPr="00705D90">
        <w:tab/>
      </w:r>
      <w:r w:rsidR="00291716" w:rsidRPr="00705D90">
        <w:tab/>
      </w:r>
      <w:r w:rsidR="00291716" w:rsidRPr="00705D90">
        <w:tab/>
      </w:r>
      <w:r w:rsidR="00291716" w:rsidRPr="00705D90">
        <w:tab/>
      </w:r>
      <w:r w:rsidR="00291716" w:rsidRPr="00705D90">
        <w:tab/>
        <w:t>25/20</w:t>
      </w:r>
    </w:p>
    <w:p w14:paraId="21CAC388" w14:textId="2DDE52AC" w:rsidR="004418ED" w:rsidRPr="00705D90" w:rsidRDefault="0007219D" w:rsidP="00935C87">
      <w:pPr>
        <w:tabs>
          <w:tab w:val="left" w:pos="567"/>
        </w:tabs>
        <w:spacing w:line="240" w:lineRule="auto"/>
        <w:contextualSpacing/>
      </w:pPr>
      <w:r>
        <w:t>6</w:t>
      </w:r>
      <w:r w:rsidR="004418ED" w:rsidRPr="00705D90">
        <w:t>.</w:t>
      </w:r>
      <w:r w:rsidR="004418ED" w:rsidRPr="00705D90">
        <w:tab/>
        <w:t>vedú</w:t>
      </w:r>
      <w:r w:rsidR="00291716" w:rsidRPr="00705D90">
        <w:t>ci jednotlivých oddelení</w:t>
      </w:r>
      <w:r w:rsidR="00291716" w:rsidRPr="00705D90">
        <w:tab/>
      </w:r>
      <w:r w:rsidR="00291716" w:rsidRPr="00705D90">
        <w:tab/>
      </w:r>
      <w:r w:rsidR="00291716" w:rsidRPr="00705D90">
        <w:tab/>
      </w:r>
      <w:r w:rsidR="00291716" w:rsidRPr="00705D90">
        <w:tab/>
      </w:r>
      <w:r w:rsidR="00291716" w:rsidRPr="00705D90">
        <w:tab/>
      </w:r>
      <w:r w:rsidR="00291716" w:rsidRPr="00705D90">
        <w:tab/>
      </w:r>
      <w:r w:rsidR="00291716" w:rsidRPr="00705D90">
        <w:tab/>
        <w:t>1</w:t>
      </w:r>
      <w:r w:rsidR="004418ED" w:rsidRPr="00705D90">
        <w:t>5</w:t>
      </w:r>
    </w:p>
    <w:p w14:paraId="65369D8D" w14:textId="1D59CF85" w:rsidR="004418ED" w:rsidRPr="007F246A" w:rsidRDefault="00432BCA" w:rsidP="00935C87">
      <w:pPr>
        <w:tabs>
          <w:tab w:val="left" w:pos="567"/>
        </w:tabs>
        <w:spacing w:line="240" w:lineRule="auto"/>
        <w:contextualSpacing/>
      </w:pPr>
      <w:r>
        <w:t>7</w:t>
      </w:r>
      <w:r w:rsidR="004418ED" w:rsidRPr="00705D90">
        <w:t>.</w:t>
      </w:r>
      <w:r w:rsidR="004418ED" w:rsidRPr="00705D90">
        <w:tab/>
        <w:t xml:space="preserve">členstvo v Sneme SAV, komisiách SAV a poradenská </w:t>
      </w:r>
      <w:r w:rsidR="00D7607C">
        <w:t>č</w:t>
      </w:r>
      <w:r w:rsidR="004418ED" w:rsidRPr="00705D90">
        <w:t>innosť pre Predsedníctvo SAV</w:t>
      </w:r>
      <w:r w:rsidR="007F246A">
        <w:tab/>
      </w:r>
      <w:r w:rsidR="007F246A">
        <w:tab/>
      </w:r>
      <w:r w:rsidR="007F246A">
        <w:tab/>
      </w:r>
      <w:r w:rsidR="007F246A">
        <w:tab/>
      </w:r>
      <w:r w:rsidR="007F246A">
        <w:tab/>
      </w:r>
      <w:r w:rsidR="007F246A">
        <w:tab/>
      </w:r>
      <w:r w:rsidR="007F246A">
        <w:tab/>
      </w:r>
      <w:r w:rsidR="007F246A">
        <w:tab/>
      </w:r>
      <w:r w:rsidR="007F246A">
        <w:tab/>
      </w:r>
      <w:r w:rsidR="007F246A">
        <w:tab/>
      </w:r>
      <w:r w:rsidR="007F246A">
        <w:tab/>
      </w:r>
      <w:r w:rsidR="007F246A">
        <w:tab/>
      </w:r>
      <w:r w:rsidR="007F246A">
        <w:tab/>
      </w:r>
      <w:r w:rsidR="004418ED" w:rsidRPr="007F246A">
        <w:t>5</w:t>
      </w:r>
    </w:p>
    <w:p w14:paraId="70E92F29" w14:textId="128BEEEE" w:rsidR="004418ED" w:rsidRPr="00705D90" w:rsidRDefault="00432BCA" w:rsidP="00C46866">
      <w:pPr>
        <w:tabs>
          <w:tab w:val="left" w:pos="567"/>
        </w:tabs>
        <w:spacing w:line="240" w:lineRule="auto"/>
        <w:contextualSpacing/>
      </w:pPr>
      <w:r w:rsidRPr="007F246A">
        <w:t>8</w:t>
      </w:r>
      <w:r w:rsidR="004418ED" w:rsidRPr="007F246A">
        <w:t>.</w:t>
      </w:r>
      <w:r w:rsidR="004418ED" w:rsidRPr="007F246A">
        <w:tab/>
      </w:r>
      <w:r w:rsidR="004D2D1B" w:rsidRPr="007F246A">
        <w:t>D</w:t>
      </w:r>
      <w:r w:rsidR="00C46866" w:rsidRPr="007F246A">
        <w:t>elegované členstvo v odborných pracovných komisiách s pravidelnou činnosťou</w:t>
      </w:r>
      <w:r w:rsidR="004D2D1B" w:rsidRPr="007F246A">
        <w:t>,</w:t>
      </w:r>
      <w:r w:rsidR="004418ED" w:rsidRPr="007F246A">
        <w:tab/>
      </w:r>
      <w:r w:rsidR="00025D45" w:rsidRPr="007F246A">
        <w:tab/>
      </w:r>
      <w:r w:rsidR="007F246A" w:rsidRPr="007F246A">
        <w:tab/>
      </w:r>
      <w:r w:rsidR="007F246A" w:rsidRPr="007F246A">
        <w:tab/>
      </w:r>
      <w:r w:rsidR="007F246A" w:rsidRPr="007F246A">
        <w:tab/>
      </w:r>
      <w:r w:rsidR="007F246A" w:rsidRPr="007F246A">
        <w:tab/>
      </w:r>
      <w:r w:rsidR="007F246A" w:rsidRPr="007F246A">
        <w:tab/>
      </w:r>
      <w:r w:rsidR="007F246A" w:rsidRPr="007F246A">
        <w:tab/>
      </w:r>
      <w:r w:rsidR="007F246A" w:rsidRPr="007F246A">
        <w:tab/>
      </w:r>
      <w:r w:rsidR="007F246A" w:rsidRPr="007F246A">
        <w:tab/>
      </w:r>
      <w:r w:rsidR="007F246A" w:rsidRPr="007F246A">
        <w:tab/>
      </w:r>
      <w:r w:rsidR="007F246A" w:rsidRPr="007F246A">
        <w:tab/>
      </w:r>
      <w:r w:rsidR="007F246A" w:rsidRPr="007F246A">
        <w:tab/>
      </w:r>
      <w:r w:rsidR="004418ED" w:rsidRPr="007F246A">
        <w:t>5</w:t>
      </w:r>
    </w:p>
    <w:p w14:paraId="3CC32391" w14:textId="18A9BCC4" w:rsidR="004418ED" w:rsidRPr="00705D90" w:rsidRDefault="00432BCA" w:rsidP="00935C87">
      <w:pPr>
        <w:tabs>
          <w:tab w:val="left" w:pos="567"/>
        </w:tabs>
        <w:spacing w:line="240" w:lineRule="auto"/>
        <w:contextualSpacing/>
      </w:pPr>
      <w:r>
        <w:t>9</w:t>
      </w:r>
      <w:r w:rsidR="004418ED" w:rsidRPr="00705D90">
        <w:t>.</w:t>
      </w:r>
      <w:r w:rsidR="004418ED" w:rsidRPr="00705D90">
        <w:tab/>
        <w:t>hlavný organizátor vedeckých konferencií, a pod.</w:t>
      </w:r>
      <w:r w:rsidR="004418ED" w:rsidRPr="00705D90">
        <w:tab/>
      </w:r>
      <w:r w:rsidR="004418ED" w:rsidRPr="00705D90">
        <w:tab/>
      </w:r>
      <w:r w:rsidR="00935C87">
        <w:tab/>
      </w:r>
      <w:r w:rsidR="007F246A">
        <w:tab/>
      </w:r>
      <w:r w:rsidR="007F246A">
        <w:tab/>
      </w:r>
      <w:r w:rsidR="004418ED" w:rsidRPr="00705D90">
        <w:t>15</w:t>
      </w:r>
    </w:p>
    <w:p w14:paraId="25384C44" w14:textId="1419C1E0" w:rsidR="004418ED" w:rsidRPr="00705D90" w:rsidRDefault="00432BCA" w:rsidP="00935C87">
      <w:pPr>
        <w:tabs>
          <w:tab w:val="left" w:pos="567"/>
        </w:tabs>
        <w:spacing w:line="240" w:lineRule="auto"/>
        <w:contextualSpacing/>
        <w:rPr>
          <w:bCs/>
        </w:rPr>
      </w:pPr>
      <w:r>
        <w:t>10</w:t>
      </w:r>
      <w:r w:rsidR="004418ED" w:rsidRPr="00705D90">
        <w:t>.</w:t>
      </w:r>
      <w:r w:rsidR="004418ED" w:rsidRPr="00705D90">
        <w:tab/>
      </w:r>
      <w:r w:rsidR="004418ED" w:rsidRPr="00705D90">
        <w:rPr>
          <w:bCs/>
        </w:rPr>
        <w:t xml:space="preserve">posudzovanie návrhov vedeckých projektov v rámci </w:t>
      </w:r>
    </w:p>
    <w:p w14:paraId="59046E6B" w14:textId="4B4571AE" w:rsidR="004418ED" w:rsidRPr="00705D90" w:rsidRDefault="00935C87" w:rsidP="007F246A">
      <w:pPr>
        <w:tabs>
          <w:tab w:val="left" w:pos="567"/>
        </w:tabs>
        <w:spacing w:line="240" w:lineRule="auto"/>
        <w:ind w:left="567"/>
        <w:contextualSpacing/>
        <w:rPr>
          <w:bCs/>
        </w:rPr>
      </w:pPr>
      <w:r>
        <w:rPr>
          <w:bCs/>
        </w:rPr>
        <w:tab/>
      </w:r>
      <w:r w:rsidR="004418ED" w:rsidRPr="00705D90">
        <w:rPr>
          <w:bCs/>
        </w:rPr>
        <w:t>domácich aj zahraničných grantových schém (VEGA, APVV,</w:t>
      </w:r>
      <w:r w:rsidR="007F246A">
        <w:rPr>
          <w:bCs/>
        </w:rPr>
        <w:t xml:space="preserve"> </w:t>
      </w:r>
      <w:r w:rsidR="004418ED" w:rsidRPr="00705D90">
        <w:rPr>
          <w:bCs/>
        </w:rPr>
        <w:t>Horizont 2020, ERA (European Research Council), ERA-NET a pod.)</w:t>
      </w:r>
      <w:r w:rsidR="004418ED" w:rsidRPr="00705D90">
        <w:rPr>
          <w:bCs/>
        </w:rPr>
        <w:tab/>
      </w:r>
      <w:r w:rsidR="007F246A">
        <w:rPr>
          <w:bCs/>
        </w:rPr>
        <w:tab/>
      </w:r>
      <w:r w:rsidR="007F246A">
        <w:rPr>
          <w:bCs/>
        </w:rPr>
        <w:tab/>
      </w:r>
      <w:r w:rsidR="007F246A">
        <w:rPr>
          <w:bCs/>
        </w:rPr>
        <w:tab/>
      </w:r>
      <w:r w:rsidR="007F246A">
        <w:rPr>
          <w:bCs/>
        </w:rPr>
        <w:tab/>
      </w:r>
      <w:r w:rsidR="004418ED" w:rsidRPr="00705D90">
        <w:rPr>
          <w:bCs/>
        </w:rPr>
        <w:t>15</w:t>
      </w:r>
    </w:p>
    <w:p w14:paraId="1A0CF749" w14:textId="3B2F6167" w:rsidR="00000D99" w:rsidRPr="00705D90" w:rsidRDefault="00A45191" w:rsidP="00935C87">
      <w:pPr>
        <w:tabs>
          <w:tab w:val="left" w:pos="567"/>
        </w:tabs>
        <w:spacing w:line="240" w:lineRule="auto"/>
        <w:contextualSpacing/>
        <w:rPr>
          <w:bCs/>
        </w:rPr>
      </w:pPr>
      <w:r w:rsidRPr="00705D90">
        <w:rPr>
          <w:bCs/>
        </w:rPr>
        <w:t>1</w:t>
      </w:r>
      <w:r w:rsidR="00432BCA">
        <w:rPr>
          <w:bCs/>
        </w:rPr>
        <w:t>1</w:t>
      </w:r>
      <w:r w:rsidR="00935C87">
        <w:rPr>
          <w:bCs/>
        </w:rPr>
        <w:t xml:space="preserve">.    </w:t>
      </w:r>
      <w:r w:rsidR="00000D99" w:rsidRPr="00705D90">
        <w:t xml:space="preserve">Hodnotiteľ domáceho grantu </w:t>
      </w:r>
      <w:r w:rsidR="0007219D">
        <w:tab/>
      </w:r>
      <w:r w:rsidR="0007219D">
        <w:tab/>
      </w:r>
      <w:r w:rsidR="0007219D">
        <w:tab/>
      </w:r>
      <w:r w:rsidR="0007219D">
        <w:tab/>
      </w:r>
      <w:r w:rsidR="0007219D">
        <w:tab/>
      </w:r>
      <w:r w:rsidR="0007219D">
        <w:tab/>
      </w:r>
      <w:r w:rsidR="0007219D">
        <w:tab/>
      </w:r>
      <w:r w:rsidR="0007219D">
        <w:tab/>
      </w:r>
      <w:r w:rsidR="00000D99" w:rsidRPr="00705D90">
        <w:t xml:space="preserve">5 </w:t>
      </w:r>
    </w:p>
    <w:p w14:paraId="7E775B05" w14:textId="77777777" w:rsidR="004418ED" w:rsidRPr="00705D90" w:rsidRDefault="004418ED" w:rsidP="00F82FEC">
      <w:pPr>
        <w:spacing w:line="240" w:lineRule="auto"/>
        <w:contextualSpacing/>
      </w:pPr>
    </w:p>
    <w:p w14:paraId="43EBD52A" w14:textId="5613E954" w:rsidR="004418ED" w:rsidRPr="00705D90" w:rsidRDefault="00F82FEC" w:rsidP="00F82FEC">
      <w:pPr>
        <w:spacing w:line="240" w:lineRule="auto"/>
        <w:contextualSpacing/>
        <w:jc w:val="center"/>
        <w:rPr>
          <w:b/>
        </w:rPr>
      </w:pPr>
      <w:r>
        <w:rPr>
          <w:b/>
        </w:rPr>
        <w:t>Článok</w:t>
      </w:r>
      <w:r w:rsidR="006719BE">
        <w:rPr>
          <w:b/>
        </w:rPr>
        <w:t xml:space="preserve"> 7</w:t>
      </w:r>
    </w:p>
    <w:p w14:paraId="495D79F5" w14:textId="77777777" w:rsidR="004418ED" w:rsidRPr="00705D90" w:rsidRDefault="004418ED" w:rsidP="00F82FEC">
      <w:pPr>
        <w:spacing w:line="240" w:lineRule="auto"/>
        <w:contextualSpacing/>
        <w:jc w:val="center"/>
        <w:rPr>
          <w:b/>
        </w:rPr>
      </w:pPr>
      <w:r w:rsidRPr="00705D90">
        <w:rPr>
          <w:b/>
        </w:rPr>
        <w:t>Celkové hodnotenie</w:t>
      </w:r>
    </w:p>
    <w:p w14:paraId="221C93B5" w14:textId="77777777" w:rsidR="004418ED" w:rsidRPr="00705D90" w:rsidRDefault="004418ED" w:rsidP="00F82FEC">
      <w:pPr>
        <w:spacing w:line="240" w:lineRule="auto"/>
        <w:contextualSpacing/>
        <w:jc w:val="center"/>
        <w:rPr>
          <w:b/>
        </w:rPr>
      </w:pPr>
      <w:r w:rsidRPr="00705D90">
        <w:rPr>
          <w:b/>
        </w:rPr>
        <w:lastRenderedPageBreak/>
        <w:t xml:space="preserve">                                      </w:t>
      </w:r>
    </w:p>
    <w:p w14:paraId="3D5B4937" w14:textId="77777777" w:rsidR="004418ED" w:rsidRPr="00705D90" w:rsidRDefault="00935C87" w:rsidP="00935C87">
      <w:pPr>
        <w:tabs>
          <w:tab w:val="left" w:pos="567"/>
        </w:tabs>
        <w:spacing w:line="240" w:lineRule="auto"/>
        <w:ind w:left="567" w:hanging="567"/>
        <w:contextualSpacing/>
      </w:pPr>
      <w:r>
        <w:t>(1)</w:t>
      </w:r>
      <w:r>
        <w:tab/>
        <w:t>Organizácia</w:t>
      </w:r>
      <w:r w:rsidR="004418ED" w:rsidRPr="00705D90">
        <w:t xml:space="preserve"> na základe celkového súčtu bodov podľa článkov 1 až</w:t>
      </w:r>
      <w:r w:rsidR="00F0211B" w:rsidRPr="00705D90">
        <w:t xml:space="preserve"> </w:t>
      </w:r>
      <w:r w:rsidR="004418ED" w:rsidRPr="00705D90">
        <w:t xml:space="preserve">5 </w:t>
      </w:r>
      <w:r>
        <w:t>týchto pravidiel</w:t>
      </w:r>
      <w:r w:rsidR="004418ED" w:rsidRPr="00705D90">
        <w:t xml:space="preserve"> priebežne vyhodnocuje vedeckú a inú pracovnú činnosť svojich pracovníkov </w:t>
      </w:r>
      <w:r>
        <w:t>uvedených v čl. 1</w:t>
      </w:r>
      <w:r w:rsidR="004418ED" w:rsidRPr="00705D90">
        <w:t>.</w:t>
      </w:r>
    </w:p>
    <w:p w14:paraId="7214A13D" w14:textId="77777777" w:rsidR="00935C87" w:rsidRDefault="00935C87" w:rsidP="00F82FEC">
      <w:pPr>
        <w:spacing w:line="240" w:lineRule="auto"/>
        <w:contextualSpacing/>
      </w:pPr>
    </w:p>
    <w:p w14:paraId="1C7A8E55" w14:textId="5874E286" w:rsidR="004418ED" w:rsidRPr="007F246A" w:rsidRDefault="004418ED" w:rsidP="00935C87">
      <w:pPr>
        <w:pStyle w:val="Odsekzoznamu"/>
        <w:numPr>
          <w:ilvl w:val="0"/>
          <w:numId w:val="4"/>
        </w:numPr>
        <w:spacing w:line="240" w:lineRule="auto"/>
        <w:ind w:left="567" w:hanging="567"/>
      </w:pPr>
      <w:r w:rsidRPr="00705D90">
        <w:t xml:space="preserve">Pracovníci </w:t>
      </w:r>
      <w:r w:rsidR="00935C87">
        <w:t xml:space="preserve">organizácie </w:t>
      </w:r>
      <w:r w:rsidR="005B4FD3">
        <w:t xml:space="preserve">uvedení  v </w:t>
      </w:r>
      <w:r w:rsidRPr="007F246A">
        <w:t>čl. 1 sú povinní za hodnotené akreditačné obdobie dosiahnuť minimálne tento počet bodov</w:t>
      </w:r>
      <w:r w:rsidR="005B4FD3" w:rsidRPr="007F246A">
        <w:t xml:space="preserve"> na</w:t>
      </w:r>
      <w:r w:rsidRPr="007F246A">
        <w:t xml:space="preserve"> jeden rok hodnotenia</w:t>
      </w:r>
      <w:r w:rsidR="00D15BC3" w:rsidRPr="007F246A">
        <w:t>, pričom</w:t>
      </w:r>
      <w:r w:rsidR="005B4FD3" w:rsidRPr="007F246A">
        <w:t xml:space="preserve"> aspoň</w:t>
      </w:r>
      <w:r w:rsidR="00D15BC3" w:rsidRPr="007F246A">
        <w:t xml:space="preserve"> </w:t>
      </w:r>
      <w:r w:rsidR="005B4FD3" w:rsidRPr="007F246A">
        <w:t xml:space="preserve">dve tretiny tohto minima </w:t>
      </w:r>
      <w:r w:rsidR="00D15BC3" w:rsidRPr="007F246A">
        <w:t xml:space="preserve">musí </w:t>
      </w:r>
      <w:r w:rsidR="005B4FD3" w:rsidRPr="007F246A">
        <w:t xml:space="preserve">tvoriť </w:t>
      </w:r>
      <w:r w:rsidR="00D15BC3" w:rsidRPr="007F246A">
        <w:t>vedeck</w:t>
      </w:r>
      <w:r w:rsidR="005B4FD3" w:rsidRPr="007F246A">
        <w:t>á</w:t>
      </w:r>
      <w:r w:rsidR="00D15BC3" w:rsidRPr="007F246A">
        <w:t xml:space="preserve"> publikačn</w:t>
      </w:r>
      <w:r w:rsidR="005B4FD3" w:rsidRPr="007F246A">
        <w:t>á</w:t>
      </w:r>
      <w:r w:rsidR="00D15BC3" w:rsidRPr="007F246A">
        <w:t xml:space="preserve"> činnos</w:t>
      </w:r>
      <w:r w:rsidR="005B4FD3" w:rsidRPr="007F246A">
        <w:t>ť</w:t>
      </w:r>
      <w:r w:rsidRPr="007F246A">
        <w:t>:</w:t>
      </w:r>
    </w:p>
    <w:p w14:paraId="24B31F62" w14:textId="77777777" w:rsidR="00935C87" w:rsidRPr="007F246A" w:rsidRDefault="00935C87" w:rsidP="00935C87">
      <w:pPr>
        <w:pStyle w:val="Odsekzoznamu"/>
        <w:spacing w:line="240" w:lineRule="auto"/>
        <w:ind w:left="420"/>
      </w:pPr>
    </w:p>
    <w:p w14:paraId="06C7B78A" w14:textId="77777777" w:rsidR="004418ED" w:rsidRPr="007F246A" w:rsidRDefault="00935C87" w:rsidP="00935C87">
      <w:pPr>
        <w:tabs>
          <w:tab w:val="left" w:pos="567"/>
        </w:tabs>
        <w:spacing w:line="240" w:lineRule="auto"/>
        <w:contextualSpacing/>
      </w:pPr>
      <w:r w:rsidRPr="007F246A">
        <w:t>–</w:t>
      </w:r>
      <w:r w:rsidRPr="007F246A">
        <w:tab/>
      </w:r>
      <w:r w:rsidR="004418ED" w:rsidRPr="007F246A">
        <w:t>vedúci vedeckí pracovníci</w:t>
      </w:r>
      <w:r w:rsidR="004418ED" w:rsidRPr="007F246A">
        <w:tab/>
      </w:r>
      <w:r w:rsidR="004418ED" w:rsidRPr="007F246A">
        <w:tab/>
      </w:r>
      <w:r w:rsidR="004418ED" w:rsidRPr="007F246A">
        <w:tab/>
      </w:r>
      <w:r w:rsidR="004418ED" w:rsidRPr="007F246A">
        <w:tab/>
      </w:r>
      <w:r w:rsidR="004418ED" w:rsidRPr="007F246A">
        <w:tab/>
      </w:r>
      <w:r w:rsidR="004418ED" w:rsidRPr="007F246A">
        <w:tab/>
      </w:r>
      <w:r w:rsidR="004418ED" w:rsidRPr="007F246A">
        <w:tab/>
      </w:r>
      <w:r w:rsidR="004418ED" w:rsidRPr="007F246A">
        <w:tab/>
        <w:t>80</w:t>
      </w:r>
    </w:p>
    <w:p w14:paraId="36D8E0CE" w14:textId="77777777" w:rsidR="004418ED" w:rsidRPr="007F246A" w:rsidRDefault="004418ED" w:rsidP="00935C87">
      <w:pPr>
        <w:tabs>
          <w:tab w:val="left" w:pos="567"/>
        </w:tabs>
        <w:spacing w:line="240" w:lineRule="auto"/>
        <w:contextualSpacing/>
      </w:pPr>
      <w:r w:rsidRPr="007F246A">
        <w:t>– </w:t>
      </w:r>
      <w:r w:rsidR="00935C87" w:rsidRPr="007F246A">
        <w:tab/>
      </w:r>
      <w:r w:rsidRPr="007F246A">
        <w:t>samostatní vedeckí pracovníci</w:t>
      </w:r>
      <w:r w:rsidRPr="007F246A">
        <w:tab/>
      </w:r>
      <w:r w:rsidRPr="007F246A">
        <w:tab/>
      </w:r>
      <w:r w:rsidRPr="007F246A">
        <w:tab/>
      </w:r>
      <w:r w:rsidRPr="007F246A">
        <w:tab/>
      </w:r>
      <w:r w:rsidRPr="007F246A">
        <w:tab/>
      </w:r>
      <w:r w:rsidRPr="007F246A">
        <w:tab/>
      </w:r>
      <w:r w:rsidRPr="007F246A">
        <w:tab/>
      </w:r>
      <w:r w:rsidR="00935C87" w:rsidRPr="007F246A">
        <w:tab/>
      </w:r>
      <w:r w:rsidRPr="007F246A">
        <w:t>60</w:t>
      </w:r>
    </w:p>
    <w:p w14:paraId="3935171A" w14:textId="6A385E62" w:rsidR="004418ED" w:rsidRPr="007F246A" w:rsidRDefault="004418ED" w:rsidP="00935C87">
      <w:pPr>
        <w:tabs>
          <w:tab w:val="left" w:pos="567"/>
        </w:tabs>
        <w:spacing w:line="240" w:lineRule="auto"/>
        <w:contextualSpacing/>
      </w:pPr>
      <w:r w:rsidRPr="007F246A">
        <w:t>– </w:t>
      </w:r>
      <w:r w:rsidR="00935C87" w:rsidRPr="007F246A">
        <w:tab/>
      </w:r>
      <w:r w:rsidR="00902E79" w:rsidRPr="007F246A">
        <w:t xml:space="preserve">vedeckí </w:t>
      </w:r>
      <w:r w:rsidRPr="007F246A">
        <w:t>pracovníci</w:t>
      </w:r>
      <w:r w:rsidRPr="007F246A">
        <w:tab/>
      </w:r>
      <w:r w:rsidRPr="007F246A">
        <w:tab/>
      </w:r>
      <w:r w:rsidRPr="007F246A">
        <w:tab/>
      </w:r>
      <w:r w:rsidRPr="007F246A">
        <w:tab/>
      </w:r>
      <w:r w:rsidRPr="007F246A">
        <w:tab/>
      </w:r>
      <w:r w:rsidRPr="007F246A">
        <w:tab/>
      </w:r>
      <w:r w:rsidRPr="007F246A">
        <w:tab/>
      </w:r>
      <w:r w:rsidRPr="007F246A">
        <w:tab/>
      </w:r>
      <w:r w:rsidRPr="007F246A">
        <w:tab/>
        <w:t>50</w:t>
      </w:r>
    </w:p>
    <w:p w14:paraId="44C4193C" w14:textId="4D7093A4" w:rsidR="004418ED" w:rsidRPr="00705D90" w:rsidRDefault="004418ED" w:rsidP="00935C87">
      <w:pPr>
        <w:tabs>
          <w:tab w:val="left" w:pos="567"/>
        </w:tabs>
        <w:spacing w:line="240" w:lineRule="auto"/>
        <w:contextualSpacing/>
      </w:pPr>
      <w:r w:rsidRPr="007F246A">
        <w:t>– </w:t>
      </w:r>
      <w:r w:rsidR="00935C87" w:rsidRPr="007F246A">
        <w:tab/>
      </w:r>
      <w:r w:rsidRPr="007F246A">
        <w:t xml:space="preserve">odborní </w:t>
      </w:r>
      <w:r w:rsidR="005B4FD3" w:rsidRPr="007F246A">
        <w:t xml:space="preserve">výskumní a vývojoví </w:t>
      </w:r>
      <w:r w:rsidRPr="007F246A">
        <w:t xml:space="preserve">pracovníci </w:t>
      </w:r>
      <w:r w:rsidRPr="007F246A">
        <w:tab/>
      </w:r>
      <w:r w:rsidRPr="007F246A">
        <w:tab/>
      </w:r>
      <w:r w:rsidR="007F246A" w:rsidRPr="007F246A">
        <w:tab/>
      </w:r>
      <w:r w:rsidR="007F246A" w:rsidRPr="007F246A">
        <w:tab/>
      </w:r>
      <w:r w:rsidR="007F246A" w:rsidRPr="007F246A">
        <w:tab/>
      </w:r>
      <w:r w:rsidR="00935C87" w:rsidRPr="007F246A">
        <w:tab/>
      </w:r>
      <w:r w:rsidRPr="007F246A">
        <w:t>40</w:t>
      </w:r>
    </w:p>
    <w:p w14:paraId="3208F601" w14:textId="77777777" w:rsidR="00935C87" w:rsidRDefault="00935C87" w:rsidP="00F82FEC">
      <w:pPr>
        <w:spacing w:line="240" w:lineRule="auto"/>
        <w:contextualSpacing/>
      </w:pPr>
    </w:p>
    <w:p w14:paraId="1CD24AB9" w14:textId="77777777" w:rsidR="004418ED" w:rsidRPr="00705D90" w:rsidRDefault="00935C87" w:rsidP="00935C87">
      <w:pPr>
        <w:spacing w:line="240" w:lineRule="auto"/>
        <w:ind w:left="567" w:hanging="567"/>
        <w:contextualSpacing/>
      </w:pPr>
      <w:r>
        <w:t>(3)</w:t>
      </w:r>
      <w:r>
        <w:tab/>
        <w:t>Tieto pravidlá</w:t>
      </w:r>
      <w:r w:rsidR="004418ED" w:rsidRPr="00705D90">
        <w:t xml:space="preserve"> slúži</w:t>
      </w:r>
      <w:r>
        <w:t>a</w:t>
      </w:r>
      <w:r w:rsidR="004418ED" w:rsidRPr="00705D90">
        <w:t xml:space="preserve"> na vyhodnotenie vedeckých aktivít pracovníkov uvedených v čl. 1 za celé akreditačné obdobie </w:t>
      </w:r>
      <w:r>
        <w:t>organizácie</w:t>
      </w:r>
      <w:r w:rsidR="00914837" w:rsidRPr="00705D90">
        <w:t>. Ročné výsledky sa vypočítajú</w:t>
      </w:r>
      <w:r w:rsidR="004418ED" w:rsidRPr="00705D90">
        <w:t xml:space="preserve"> tak, že sa celková pracovná aktivita jednotlivého pracovníka za celé akreditačné obdobie vydelí počtom rokov. Priebežne sa budú uverejňovať aj ročné hodnotenia, ktoré majú len orientačný charakter a slúž</w:t>
      </w:r>
      <w:r>
        <w:t>ia na vykazovanie činnosti pre p</w:t>
      </w:r>
      <w:r w:rsidR="004418ED" w:rsidRPr="00705D90">
        <w:t>re</w:t>
      </w:r>
      <w:r>
        <w:t>dsedníctvo Slovenskej akadémie</w:t>
      </w:r>
      <w:r w:rsidR="00000D99" w:rsidRPr="00705D90">
        <w:t xml:space="preserve"> za príslušný rok a</w:t>
      </w:r>
      <w:r w:rsidR="00291716" w:rsidRPr="00705D90">
        <w:t> </w:t>
      </w:r>
      <w:r w:rsidR="00000D99" w:rsidRPr="00705D90">
        <w:t>pre</w:t>
      </w:r>
      <w:r w:rsidR="00914837" w:rsidRPr="00705D90">
        <w:t xml:space="preserve"> udeľovanie odmien.</w:t>
      </w:r>
    </w:p>
    <w:p w14:paraId="4A896430" w14:textId="77777777" w:rsidR="004418ED" w:rsidRPr="00705D90" w:rsidRDefault="004418ED" w:rsidP="00935C87">
      <w:pPr>
        <w:spacing w:line="240" w:lineRule="auto"/>
        <w:ind w:left="567" w:hanging="567"/>
        <w:contextualSpacing/>
      </w:pPr>
      <w:r w:rsidRPr="00705D90">
        <w:t>(4)</w:t>
      </w:r>
      <w:r w:rsidRPr="00705D90">
        <w:tab/>
        <w:t xml:space="preserve">Aktivity pracovníkov </w:t>
      </w:r>
      <w:r w:rsidR="00935C87">
        <w:t>organizácie</w:t>
      </w:r>
      <w:r w:rsidRPr="00705D90">
        <w:t xml:space="preserve"> uvedených v čl.</w:t>
      </w:r>
      <w:r w:rsidR="00177448">
        <w:t xml:space="preserve"> 1</w:t>
      </w:r>
      <w:r w:rsidRPr="00705D90">
        <w:t xml:space="preserve">, ktorí </w:t>
      </w:r>
      <w:r w:rsidR="00177448">
        <w:t>sú s organizáciou v pracovnom pomere v rozsahu menšom ako 100% alebo ktorí sú s organizáciou v pracovnom pomere na dobu určitú</w:t>
      </w:r>
      <w:r w:rsidRPr="00705D90">
        <w:t xml:space="preserve">, sa budú posudzovať v zmysle </w:t>
      </w:r>
      <w:r w:rsidR="00935C87">
        <w:t>týchto pravidiel</w:t>
      </w:r>
      <w:r w:rsidRPr="00705D90">
        <w:t xml:space="preserve"> primerane podľa výšky ich úväzku</w:t>
      </w:r>
      <w:r w:rsidR="00177448">
        <w:t xml:space="preserve"> alebo trvania ich pracovného pomeru</w:t>
      </w:r>
      <w:r w:rsidRPr="00705D90">
        <w:t>.</w:t>
      </w:r>
    </w:p>
    <w:p w14:paraId="13D55C22" w14:textId="77777777" w:rsidR="004418ED" w:rsidRPr="00705D90" w:rsidRDefault="004418ED" w:rsidP="00935C87">
      <w:pPr>
        <w:spacing w:line="240" w:lineRule="auto"/>
        <w:ind w:left="567" w:hanging="567"/>
        <w:contextualSpacing/>
      </w:pPr>
      <w:r w:rsidRPr="00705D90">
        <w:t>(5)</w:t>
      </w:r>
      <w:r w:rsidRPr="00705D90">
        <w:tab/>
        <w:t>V prípade spoluautorstva monografií, článkov a štúdií sa počet bodov rozdelí podľa reálnej participácie na týchto dielach.</w:t>
      </w:r>
    </w:p>
    <w:p w14:paraId="7B3C3DE5" w14:textId="77777777" w:rsidR="0027733B" w:rsidRPr="00705D90" w:rsidRDefault="00935C87" w:rsidP="00935C87">
      <w:pPr>
        <w:spacing w:line="240" w:lineRule="auto"/>
        <w:ind w:left="567" w:hanging="567"/>
        <w:contextualSpacing/>
      </w:pPr>
      <w:r>
        <w:t xml:space="preserve">(6)  </w:t>
      </w:r>
      <w:r>
        <w:tab/>
      </w:r>
      <w:r w:rsidR="00A45191" w:rsidRPr="00705D90">
        <w:t>Monografie</w:t>
      </w:r>
      <w:r>
        <w:t>, ktoré sú vydávané v druhom a ďalšom</w:t>
      </w:r>
      <w:r w:rsidR="00A45191" w:rsidRPr="00705D90">
        <w:t xml:space="preserve"> vydaní, budú hodnotené polovičným počtom bodov, ako prvé vydanie.</w:t>
      </w:r>
    </w:p>
    <w:p w14:paraId="511F6736" w14:textId="77777777" w:rsidR="00A45191" w:rsidRPr="00705D90" w:rsidRDefault="00A45191" w:rsidP="00935C87">
      <w:pPr>
        <w:spacing w:line="240" w:lineRule="auto"/>
        <w:ind w:left="567" w:hanging="567"/>
        <w:contextualSpacing/>
      </w:pPr>
      <w:r w:rsidRPr="00705D90">
        <w:t xml:space="preserve">(7) </w:t>
      </w:r>
      <w:r w:rsidR="00935C87">
        <w:tab/>
      </w:r>
      <w:r w:rsidRPr="00705D90">
        <w:t>Monografie, ktoré presiahnu rozsah 10 AH, budú hodnotené individuálne podľa reálneho počtu AH.</w:t>
      </w:r>
    </w:p>
    <w:p w14:paraId="3CC7678C" w14:textId="062235AB" w:rsidR="004418ED" w:rsidRPr="00705D90" w:rsidRDefault="00A45191" w:rsidP="00935C87">
      <w:pPr>
        <w:tabs>
          <w:tab w:val="left" w:pos="567"/>
        </w:tabs>
        <w:spacing w:line="240" w:lineRule="auto"/>
        <w:contextualSpacing/>
      </w:pPr>
      <w:r w:rsidRPr="00705D90">
        <w:t>(8</w:t>
      </w:r>
      <w:r w:rsidR="004418ED" w:rsidRPr="00705D90">
        <w:t>)</w:t>
      </w:r>
      <w:r w:rsidR="004418ED" w:rsidRPr="00705D90">
        <w:tab/>
      </w:r>
      <w:r w:rsidR="005B4FD3">
        <w:t xml:space="preserve">Individuálna činnosť </w:t>
      </w:r>
      <w:r w:rsidR="00087F34">
        <w:t>podľa týchto pravidiel</w:t>
      </w:r>
      <w:r w:rsidR="00D15BC3" w:rsidRPr="00705D90">
        <w:t xml:space="preserve"> sa prvý raz hodnotí za</w:t>
      </w:r>
      <w:r w:rsidR="004418ED" w:rsidRPr="00705D90">
        <w:t xml:space="preserve"> obdobie </w:t>
      </w:r>
      <w:r w:rsidR="00291716" w:rsidRPr="00705D90">
        <w:t>2016 -2</w:t>
      </w:r>
      <w:r w:rsidR="004418ED" w:rsidRPr="00705D90">
        <w:t xml:space="preserve">019. </w:t>
      </w:r>
    </w:p>
    <w:p w14:paraId="48DC3309" w14:textId="77777777" w:rsidR="00A45191" w:rsidRPr="00705D90" w:rsidRDefault="00A45191" w:rsidP="00F82FEC">
      <w:pPr>
        <w:spacing w:line="240" w:lineRule="auto"/>
        <w:contextualSpacing/>
      </w:pPr>
      <w:r w:rsidRPr="00705D90">
        <w:t xml:space="preserve">    </w:t>
      </w:r>
    </w:p>
    <w:p w14:paraId="429EBD8E" w14:textId="5A1668F6" w:rsidR="004418ED" w:rsidRPr="00705D90" w:rsidRDefault="00F82FEC" w:rsidP="00F82FEC">
      <w:pPr>
        <w:spacing w:line="240" w:lineRule="auto"/>
        <w:contextualSpacing/>
        <w:jc w:val="center"/>
        <w:rPr>
          <w:b/>
        </w:rPr>
      </w:pPr>
      <w:r>
        <w:rPr>
          <w:b/>
        </w:rPr>
        <w:t>Článok</w:t>
      </w:r>
      <w:r w:rsidR="006719BE">
        <w:rPr>
          <w:b/>
        </w:rPr>
        <w:t xml:space="preserve"> 8</w:t>
      </w:r>
    </w:p>
    <w:p w14:paraId="5EDACFE5" w14:textId="77777777" w:rsidR="004418ED" w:rsidRPr="00705D90" w:rsidRDefault="004418ED" w:rsidP="00F82FEC">
      <w:pPr>
        <w:spacing w:line="240" w:lineRule="auto"/>
        <w:contextualSpacing/>
        <w:jc w:val="center"/>
        <w:rPr>
          <w:b/>
        </w:rPr>
      </w:pPr>
      <w:r w:rsidRPr="00705D90">
        <w:rPr>
          <w:b/>
        </w:rPr>
        <w:t>Spoločné ustanovenia</w:t>
      </w:r>
    </w:p>
    <w:p w14:paraId="0B665FD5" w14:textId="77777777" w:rsidR="004418ED" w:rsidRPr="00705D90" w:rsidRDefault="004418ED" w:rsidP="00F82FEC">
      <w:pPr>
        <w:spacing w:line="240" w:lineRule="auto"/>
        <w:contextualSpacing/>
      </w:pPr>
    </w:p>
    <w:p w14:paraId="71772779" w14:textId="77777777" w:rsidR="004418ED" w:rsidRDefault="00935C87" w:rsidP="00935C87">
      <w:pPr>
        <w:spacing w:line="240" w:lineRule="auto"/>
      </w:pPr>
      <w:r>
        <w:t>Pracovníci organizácie podľa čl. 1</w:t>
      </w:r>
      <w:r w:rsidR="004418ED" w:rsidRPr="00705D90">
        <w:t xml:space="preserve"> sú povinní vo svojich publikačných výstupoch výslovne uviesť, že ich pracoviskom</w:t>
      </w:r>
      <w:r>
        <w:t>,</w:t>
      </w:r>
      <w:r w:rsidR="004418ED" w:rsidRPr="00705D90">
        <w:t xml:space="preserve"> resp. pôsobiskom</w:t>
      </w:r>
      <w:r>
        <w:t>,</w:t>
      </w:r>
      <w:r w:rsidR="004418ED" w:rsidRPr="00705D90">
        <w:t xml:space="preserve"> je </w:t>
      </w:r>
      <w:r>
        <w:t>organizácia</w:t>
      </w:r>
      <w:r w:rsidR="004418ED" w:rsidRPr="00705D90">
        <w:t>. V prípade nesplnenia tejto povinnosti v publikačnom výstupe sa tento publikačný výstup nemusí započítať do hodnotenia a bodovania publikačnej činnosti</w:t>
      </w:r>
      <w:r>
        <w:t xml:space="preserve"> pracovníka podľa týchto pravidiel</w:t>
      </w:r>
      <w:r w:rsidR="004418ED" w:rsidRPr="00705D90">
        <w:t>.</w:t>
      </w:r>
    </w:p>
    <w:p w14:paraId="03323689" w14:textId="77777777" w:rsidR="00935C87" w:rsidRDefault="00935C87" w:rsidP="00935C87">
      <w:pPr>
        <w:spacing w:line="240" w:lineRule="auto"/>
      </w:pPr>
    </w:p>
    <w:p w14:paraId="3862D6B3" w14:textId="0D55A493" w:rsidR="00935C87" w:rsidRPr="00705D90" w:rsidRDefault="006719BE" w:rsidP="00935C87">
      <w:pPr>
        <w:spacing w:line="240" w:lineRule="auto"/>
        <w:contextualSpacing/>
        <w:jc w:val="center"/>
        <w:rPr>
          <w:b/>
        </w:rPr>
      </w:pPr>
      <w:r>
        <w:rPr>
          <w:b/>
        </w:rPr>
        <w:t>Článok 9</w:t>
      </w:r>
    </w:p>
    <w:p w14:paraId="42D35BF5" w14:textId="77777777" w:rsidR="00935C87" w:rsidRPr="00705D90" w:rsidRDefault="00935C87" w:rsidP="00935C87">
      <w:pPr>
        <w:spacing w:line="240" w:lineRule="auto"/>
        <w:contextualSpacing/>
        <w:jc w:val="center"/>
        <w:rPr>
          <w:b/>
        </w:rPr>
      </w:pPr>
      <w:r>
        <w:rPr>
          <w:b/>
        </w:rPr>
        <w:t>Z</w:t>
      </w:r>
      <w:r w:rsidRPr="00705D90">
        <w:rPr>
          <w:b/>
        </w:rPr>
        <w:t>áverečné ustanovenia</w:t>
      </w:r>
    </w:p>
    <w:p w14:paraId="417BA90F" w14:textId="77777777" w:rsidR="00935C87" w:rsidRPr="00705D90" w:rsidRDefault="00935C87" w:rsidP="00935C87">
      <w:pPr>
        <w:spacing w:line="240" w:lineRule="auto"/>
      </w:pPr>
    </w:p>
    <w:p w14:paraId="4011833C" w14:textId="642E21DF" w:rsidR="00087F34" w:rsidRDefault="00935C87" w:rsidP="00087F34">
      <w:pPr>
        <w:pStyle w:val="Zkladntext"/>
        <w:numPr>
          <w:ilvl w:val="0"/>
          <w:numId w:val="5"/>
        </w:numPr>
        <w:ind w:left="567" w:hanging="567"/>
        <w:contextualSpacing/>
      </w:pPr>
      <w:r w:rsidRPr="004F709D">
        <w:rPr>
          <w:shd w:val="clear" w:color="auto" w:fill="FFFFFF"/>
        </w:rPr>
        <w:t>Spr</w:t>
      </w:r>
      <w:r>
        <w:rPr>
          <w:shd w:val="clear" w:color="auto" w:fill="FFFFFF"/>
        </w:rPr>
        <w:t>ávna rada schv</w:t>
      </w:r>
      <w:r w:rsidR="0079347F">
        <w:rPr>
          <w:shd w:val="clear" w:color="auto" w:fill="FFFFFF"/>
        </w:rPr>
        <w:t>álila tieto pravidlá hodnotenia výskumných pracovníkov</w:t>
      </w:r>
      <w:r w:rsidRPr="004F709D">
        <w:rPr>
          <w:shd w:val="clear" w:color="auto" w:fill="FFFFFF"/>
        </w:rPr>
        <w:t xml:space="preserve"> dňa </w:t>
      </w:r>
      <w:r w:rsidR="006719BE">
        <w:rPr>
          <w:shd w:val="clear" w:color="auto" w:fill="FFFFFF"/>
        </w:rPr>
        <w:t>23.</w:t>
      </w:r>
      <w:bookmarkStart w:id="0" w:name="_GoBack"/>
      <w:bookmarkEnd w:id="0"/>
      <w:r>
        <w:rPr>
          <w:shd w:val="clear" w:color="auto" w:fill="FFFFFF"/>
        </w:rPr>
        <w:t>7.</w:t>
      </w:r>
      <w:r w:rsidR="006719BE">
        <w:rPr>
          <w:shd w:val="clear" w:color="auto" w:fill="FFFFFF"/>
        </w:rPr>
        <w:t xml:space="preserve"> </w:t>
      </w:r>
      <w:r w:rsidRPr="004F709D">
        <w:rPr>
          <w:shd w:val="clear" w:color="auto" w:fill="FFFFFF"/>
        </w:rPr>
        <w:t>2018</w:t>
      </w:r>
      <w:r w:rsidR="00087F34">
        <w:t>.</w:t>
      </w:r>
      <w:r w:rsidR="004038CC">
        <w:t xml:space="preserve"> </w:t>
      </w:r>
    </w:p>
    <w:p w14:paraId="272AA3C3" w14:textId="77777777" w:rsidR="00935C87" w:rsidRPr="00683831" w:rsidRDefault="00935C87" w:rsidP="00935C87">
      <w:pPr>
        <w:pStyle w:val="Zkladntext"/>
        <w:numPr>
          <w:ilvl w:val="0"/>
          <w:numId w:val="5"/>
        </w:numPr>
        <w:ind w:left="567" w:hanging="567"/>
        <w:rPr>
          <w:b/>
        </w:rPr>
      </w:pPr>
      <w:r>
        <w:t>T</w:t>
      </w:r>
      <w:r w:rsidR="00087F34">
        <w:rPr>
          <w:shd w:val="clear" w:color="auto" w:fill="FFFFFF"/>
        </w:rPr>
        <w:t>ieto pravidlá hodnotenia výskumných pracovníkov</w:t>
      </w:r>
      <w:r w:rsidR="00087F34" w:rsidRPr="004F709D">
        <w:rPr>
          <w:shd w:val="clear" w:color="auto" w:fill="FFFFFF"/>
        </w:rPr>
        <w:t xml:space="preserve"> </w:t>
      </w:r>
      <w:r>
        <w:t>nadobúda</w:t>
      </w:r>
      <w:r w:rsidR="00087F34">
        <w:t>jú účinnosť deň po ich</w:t>
      </w:r>
      <w:r>
        <w:t xml:space="preserve"> zverejnení na webovom sídle organizácie.</w:t>
      </w:r>
    </w:p>
    <w:p w14:paraId="29D93081" w14:textId="77777777" w:rsidR="00956B94" w:rsidRDefault="00956B94" w:rsidP="00087F34">
      <w:pPr>
        <w:spacing w:line="240" w:lineRule="auto"/>
        <w:contextualSpacing/>
      </w:pPr>
    </w:p>
    <w:p w14:paraId="0C269557" w14:textId="77777777" w:rsidR="00087F34" w:rsidRDefault="00087F34" w:rsidP="00087F34">
      <w:pPr>
        <w:spacing w:line="240" w:lineRule="auto"/>
        <w:contextualSpacing/>
      </w:pPr>
    </w:p>
    <w:p w14:paraId="3F3BE13B" w14:textId="5CF1C244" w:rsidR="00087F34" w:rsidRPr="004978C8" w:rsidRDefault="00087F34" w:rsidP="00087F34">
      <w:pPr>
        <w:spacing w:line="240" w:lineRule="auto"/>
        <w:contextualSpacing/>
        <w:rPr>
          <w:szCs w:val="24"/>
        </w:rPr>
      </w:pPr>
      <w:r w:rsidRPr="004978C8">
        <w:rPr>
          <w:szCs w:val="24"/>
        </w:rPr>
        <w:t xml:space="preserve">V Bratislave dňa </w:t>
      </w:r>
      <w:r w:rsidR="009E228D">
        <w:rPr>
          <w:szCs w:val="24"/>
        </w:rPr>
        <w:t xml:space="preserve">23. </w:t>
      </w:r>
      <w:r>
        <w:rPr>
          <w:szCs w:val="24"/>
        </w:rPr>
        <w:t>7.2018</w:t>
      </w:r>
    </w:p>
    <w:p w14:paraId="773C57DE" w14:textId="77777777" w:rsidR="00087F34" w:rsidRPr="004978C8" w:rsidRDefault="00087F34" w:rsidP="00087F34">
      <w:pPr>
        <w:spacing w:line="240" w:lineRule="auto"/>
        <w:contextualSpacing/>
        <w:rPr>
          <w:szCs w:val="24"/>
        </w:rPr>
      </w:pPr>
      <w:r w:rsidRPr="004978C8">
        <w:rPr>
          <w:szCs w:val="24"/>
        </w:rPr>
        <w:lastRenderedPageBreak/>
        <w:tab/>
      </w:r>
      <w:r w:rsidRPr="004978C8">
        <w:rPr>
          <w:szCs w:val="24"/>
        </w:rPr>
        <w:tab/>
      </w:r>
      <w:r w:rsidRPr="004978C8">
        <w:rPr>
          <w:szCs w:val="24"/>
        </w:rPr>
        <w:tab/>
      </w:r>
      <w:r w:rsidRPr="004978C8">
        <w:rPr>
          <w:szCs w:val="24"/>
        </w:rPr>
        <w:tab/>
      </w:r>
      <w:r w:rsidRPr="004978C8">
        <w:rPr>
          <w:szCs w:val="24"/>
        </w:rPr>
        <w:tab/>
      </w:r>
      <w:r w:rsidRPr="004978C8">
        <w:rPr>
          <w:szCs w:val="24"/>
        </w:rPr>
        <w:tab/>
        <w:t>.....................................................................</w:t>
      </w:r>
    </w:p>
    <w:p w14:paraId="6103CBC5" w14:textId="77777777" w:rsidR="00087F34" w:rsidRPr="00531C13" w:rsidRDefault="00CE1CCB" w:rsidP="00C251BA">
      <w:pPr>
        <w:spacing w:line="240" w:lineRule="auto"/>
        <w:ind w:left="4248" w:firstLine="708"/>
        <w:contextualSpacing/>
        <w:jc w:val="left"/>
        <w:rPr>
          <w:szCs w:val="24"/>
        </w:rPr>
      </w:pPr>
      <w:r>
        <w:rPr>
          <w:szCs w:val="24"/>
        </w:rPr>
        <w:t>PhDr. Slavomír Michálek</w:t>
      </w:r>
      <w:r w:rsidR="00087F34" w:rsidRPr="00531C13">
        <w:rPr>
          <w:szCs w:val="24"/>
        </w:rPr>
        <w:t xml:space="preserve">, </w:t>
      </w:r>
      <w:r>
        <w:rPr>
          <w:szCs w:val="24"/>
        </w:rPr>
        <w:t>Dr</w:t>
      </w:r>
      <w:r w:rsidR="00087F34" w:rsidRPr="00531C13">
        <w:rPr>
          <w:szCs w:val="24"/>
        </w:rPr>
        <w:t>Sc.</w:t>
      </w:r>
    </w:p>
    <w:p w14:paraId="69AD2299" w14:textId="77777777" w:rsidR="00A0303D" w:rsidRPr="00087F34" w:rsidRDefault="00087F34" w:rsidP="00C251BA">
      <w:pPr>
        <w:spacing w:line="240" w:lineRule="auto"/>
        <w:ind w:left="4956"/>
        <w:contextualSpacing/>
        <w:jc w:val="left"/>
        <w:rPr>
          <w:szCs w:val="24"/>
        </w:rPr>
      </w:pPr>
      <w:r w:rsidRPr="00531C13">
        <w:rPr>
          <w:szCs w:val="24"/>
        </w:rPr>
        <w:t xml:space="preserve">riaditeľ </w:t>
      </w:r>
      <w:r w:rsidR="00CE1CCB">
        <w:rPr>
          <w:szCs w:val="24"/>
        </w:rPr>
        <w:t xml:space="preserve">Historického ústavu </w:t>
      </w:r>
      <w:r w:rsidRPr="00531C13">
        <w:rPr>
          <w:szCs w:val="24"/>
        </w:rPr>
        <w:t>, v. v. i.</w:t>
      </w:r>
    </w:p>
    <w:sectPr w:rsidR="00A0303D" w:rsidRPr="00087F34" w:rsidSect="00582F8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0CE882" w15:done="0"/>
  <w15:commentEx w15:paraId="2E40A815" w15:paraIdParent="740CE882" w15:done="0"/>
  <w15:commentEx w15:paraId="017CF3FE" w15:done="0"/>
  <w15:commentEx w15:paraId="3A877686" w15:done="0"/>
  <w15:commentEx w15:paraId="79DAB7B9" w15:paraIdParent="3A877686" w15:done="0"/>
  <w15:commentEx w15:paraId="56C72FD6" w15:done="0"/>
  <w15:commentEx w15:paraId="328319DB" w15:paraIdParent="56C72FD6" w15:done="0"/>
  <w15:commentEx w15:paraId="138653A9" w15:done="0"/>
  <w15:commentEx w15:paraId="234432E4" w15:paraIdParent="138653A9" w15:done="0"/>
  <w15:commentEx w15:paraId="0A612D06" w15:done="0"/>
  <w15:commentEx w15:paraId="4D08EAA3" w15:paraIdParent="0A612D06" w15:done="0"/>
  <w15:commentEx w15:paraId="6A1E568A" w15:done="0"/>
  <w15:commentEx w15:paraId="28EAD87B" w15:paraIdParent="6A1E568A" w15:done="0"/>
  <w15:commentEx w15:paraId="4209FD5F" w15:done="0"/>
  <w15:commentEx w15:paraId="144A038D" w15:paraIdParent="4209FD5F" w15:done="0"/>
  <w15:commentEx w15:paraId="7676EA1F" w15:done="0"/>
  <w15:commentEx w15:paraId="4B00A66A" w15:paraIdParent="7676EA1F" w15:done="0"/>
  <w15:commentEx w15:paraId="72FD13C9" w15:done="0"/>
  <w15:commentEx w15:paraId="71ECF9B5" w15:done="0"/>
  <w15:commentEx w15:paraId="2B347FFA" w15:done="0"/>
  <w15:commentEx w15:paraId="181E70F7" w15:paraIdParent="2B347FFA" w15:done="0"/>
  <w15:commentEx w15:paraId="62E070B8" w15:done="0"/>
  <w15:commentEx w15:paraId="57513D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BB52F" w14:textId="77777777" w:rsidR="004C67FB" w:rsidRDefault="004C67FB" w:rsidP="00270B7D">
      <w:pPr>
        <w:spacing w:line="240" w:lineRule="auto"/>
      </w:pPr>
      <w:r>
        <w:separator/>
      </w:r>
    </w:p>
  </w:endnote>
  <w:endnote w:type="continuationSeparator" w:id="0">
    <w:p w14:paraId="642415E5" w14:textId="77777777" w:rsidR="004C67FB" w:rsidRDefault="004C67FB" w:rsidP="00270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4744D" w14:textId="77777777" w:rsidR="00582F80" w:rsidRDefault="00582F8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719BE">
      <w:rPr>
        <w:noProof/>
      </w:rPr>
      <w:t>4</w:t>
    </w:r>
    <w:r>
      <w:fldChar w:fldCharType="end"/>
    </w:r>
  </w:p>
  <w:p w14:paraId="204EA69C" w14:textId="77777777" w:rsidR="00270B7D" w:rsidRDefault="00270B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63B61" w14:textId="77777777" w:rsidR="004C67FB" w:rsidRDefault="004C67FB" w:rsidP="00270B7D">
      <w:pPr>
        <w:spacing w:line="240" w:lineRule="auto"/>
      </w:pPr>
      <w:r>
        <w:separator/>
      </w:r>
    </w:p>
  </w:footnote>
  <w:footnote w:type="continuationSeparator" w:id="0">
    <w:p w14:paraId="1E3C9B75" w14:textId="77777777" w:rsidR="004C67FB" w:rsidRDefault="004C67FB" w:rsidP="00270B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221"/>
    <w:multiLevelType w:val="hybridMultilevel"/>
    <w:tmpl w:val="6C9C27F0"/>
    <w:lvl w:ilvl="0" w:tplc="DCB47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28DF"/>
    <w:multiLevelType w:val="hybridMultilevel"/>
    <w:tmpl w:val="FB8CBE9A"/>
    <w:lvl w:ilvl="0" w:tplc="CB5ABF0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77113"/>
    <w:multiLevelType w:val="hybridMultilevel"/>
    <w:tmpl w:val="A0788454"/>
    <w:lvl w:ilvl="0" w:tplc="F8C0A4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5BB1"/>
    <w:multiLevelType w:val="hybridMultilevel"/>
    <w:tmpl w:val="6DC6A8B0"/>
    <w:lvl w:ilvl="0" w:tplc="788402B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876A24"/>
    <w:multiLevelType w:val="hybridMultilevel"/>
    <w:tmpl w:val="5AA24DF2"/>
    <w:lvl w:ilvl="0" w:tplc="674407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DB435EA"/>
    <w:multiLevelType w:val="hybridMultilevel"/>
    <w:tmpl w:val="5EE4B4F0"/>
    <w:lvl w:ilvl="0" w:tplc="58CAC70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ED"/>
    <w:rsid w:val="00000D99"/>
    <w:rsid w:val="00025AA6"/>
    <w:rsid w:val="00025D45"/>
    <w:rsid w:val="0003776C"/>
    <w:rsid w:val="000426E3"/>
    <w:rsid w:val="00062D13"/>
    <w:rsid w:val="0007219D"/>
    <w:rsid w:val="00087F34"/>
    <w:rsid w:val="000B32A8"/>
    <w:rsid w:val="00151EE8"/>
    <w:rsid w:val="00177448"/>
    <w:rsid w:val="00190A56"/>
    <w:rsid w:val="0021338C"/>
    <w:rsid w:val="00270B7D"/>
    <w:rsid w:val="0027733B"/>
    <w:rsid w:val="00291716"/>
    <w:rsid w:val="00311AD8"/>
    <w:rsid w:val="003E20C2"/>
    <w:rsid w:val="004038CC"/>
    <w:rsid w:val="00417AC4"/>
    <w:rsid w:val="0043154A"/>
    <w:rsid w:val="00432BCA"/>
    <w:rsid w:val="004418ED"/>
    <w:rsid w:val="004A24D7"/>
    <w:rsid w:val="004C67FB"/>
    <w:rsid w:val="004D2D1B"/>
    <w:rsid w:val="004E7565"/>
    <w:rsid w:val="00511F40"/>
    <w:rsid w:val="00525F0A"/>
    <w:rsid w:val="00531C13"/>
    <w:rsid w:val="00536B07"/>
    <w:rsid w:val="00570599"/>
    <w:rsid w:val="00582F80"/>
    <w:rsid w:val="005B4FD3"/>
    <w:rsid w:val="005B547A"/>
    <w:rsid w:val="006057F9"/>
    <w:rsid w:val="006158CB"/>
    <w:rsid w:val="006719BE"/>
    <w:rsid w:val="00705D90"/>
    <w:rsid w:val="00750F50"/>
    <w:rsid w:val="0079347F"/>
    <w:rsid w:val="007C4C01"/>
    <w:rsid w:val="007F246A"/>
    <w:rsid w:val="00822976"/>
    <w:rsid w:val="008329A5"/>
    <w:rsid w:val="008F1F7C"/>
    <w:rsid w:val="00902E79"/>
    <w:rsid w:val="00914837"/>
    <w:rsid w:val="00935C87"/>
    <w:rsid w:val="00956B94"/>
    <w:rsid w:val="009A2761"/>
    <w:rsid w:val="009E228D"/>
    <w:rsid w:val="009E5DBE"/>
    <w:rsid w:val="009E6D7C"/>
    <w:rsid w:val="00A0303D"/>
    <w:rsid w:val="00A45191"/>
    <w:rsid w:val="00A518B1"/>
    <w:rsid w:val="00AA318B"/>
    <w:rsid w:val="00B20CB7"/>
    <w:rsid w:val="00B50D5D"/>
    <w:rsid w:val="00BA467D"/>
    <w:rsid w:val="00BB7DC8"/>
    <w:rsid w:val="00C10508"/>
    <w:rsid w:val="00C251BA"/>
    <w:rsid w:val="00C358A1"/>
    <w:rsid w:val="00C46866"/>
    <w:rsid w:val="00C74D4A"/>
    <w:rsid w:val="00CC1D27"/>
    <w:rsid w:val="00CE1CCB"/>
    <w:rsid w:val="00D12E88"/>
    <w:rsid w:val="00D15BC3"/>
    <w:rsid w:val="00D72AA6"/>
    <w:rsid w:val="00D7607C"/>
    <w:rsid w:val="00D92CA9"/>
    <w:rsid w:val="00E0350F"/>
    <w:rsid w:val="00E07011"/>
    <w:rsid w:val="00E3625E"/>
    <w:rsid w:val="00E75716"/>
    <w:rsid w:val="00EA3B3D"/>
    <w:rsid w:val="00F01177"/>
    <w:rsid w:val="00F0211B"/>
    <w:rsid w:val="00F82FEC"/>
    <w:rsid w:val="00F86DA1"/>
    <w:rsid w:val="00F9443F"/>
    <w:rsid w:val="00F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D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18ED"/>
    <w:pPr>
      <w:spacing w:line="360" w:lineRule="auto"/>
      <w:jc w:val="both"/>
    </w:pPr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18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4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C0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70B7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0B7D"/>
  </w:style>
  <w:style w:type="paragraph" w:styleId="Pta">
    <w:name w:val="footer"/>
    <w:basedOn w:val="Normlny"/>
    <w:link w:val="PtaChar"/>
    <w:uiPriority w:val="99"/>
    <w:unhideWhenUsed/>
    <w:rsid w:val="00270B7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7D"/>
  </w:style>
  <w:style w:type="paragraph" w:styleId="Zkladntext">
    <w:name w:val="Body Text"/>
    <w:basedOn w:val="Normlny"/>
    <w:link w:val="ZkladntextChar"/>
    <w:semiHidden/>
    <w:rsid w:val="00935C87"/>
    <w:pPr>
      <w:tabs>
        <w:tab w:val="center" w:pos="142"/>
      </w:tabs>
      <w:spacing w:line="240" w:lineRule="auto"/>
    </w:pPr>
    <w:rPr>
      <w:rFonts w:eastAsia="Times New Roman"/>
      <w:szCs w:val="20"/>
      <w:lang w:eastAsia="sk-SK"/>
    </w:rPr>
  </w:style>
  <w:style w:type="character" w:customStyle="1" w:styleId="ZkladntextChar">
    <w:name w:val="Základný text Char"/>
    <w:link w:val="Zkladntext"/>
    <w:semiHidden/>
    <w:rsid w:val="00935C87"/>
    <w:rPr>
      <w:rFonts w:eastAsia="Times New Roman" w:cs="Times New Roman"/>
      <w:szCs w:val="20"/>
      <w:lang w:eastAsia="sk-SK"/>
    </w:rPr>
  </w:style>
  <w:style w:type="character" w:customStyle="1" w:styleId="apple-converted-space">
    <w:name w:val="apple-converted-space"/>
    <w:rsid w:val="00935C87"/>
  </w:style>
  <w:style w:type="character" w:styleId="Odkaznakomentr">
    <w:name w:val="annotation reference"/>
    <w:uiPriority w:val="99"/>
    <w:semiHidden/>
    <w:unhideWhenUsed/>
    <w:rsid w:val="00190A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0A5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90A5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A5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90A5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18ED"/>
    <w:pPr>
      <w:spacing w:line="360" w:lineRule="auto"/>
      <w:jc w:val="both"/>
    </w:pPr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18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4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C0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70B7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0B7D"/>
  </w:style>
  <w:style w:type="paragraph" w:styleId="Pta">
    <w:name w:val="footer"/>
    <w:basedOn w:val="Normlny"/>
    <w:link w:val="PtaChar"/>
    <w:uiPriority w:val="99"/>
    <w:unhideWhenUsed/>
    <w:rsid w:val="00270B7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7D"/>
  </w:style>
  <w:style w:type="paragraph" w:styleId="Zkladntext">
    <w:name w:val="Body Text"/>
    <w:basedOn w:val="Normlny"/>
    <w:link w:val="ZkladntextChar"/>
    <w:semiHidden/>
    <w:rsid w:val="00935C87"/>
    <w:pPr>
      <w:tabs>
        <w:tab w:val="center" w:pos="142"/>
      </w:tabs>
      <w:spacing w:line="240" w:lineRule="auto"/>
    </w:pPr>
    <w:rPr>
      <w:rFonts w:eastAsia="Times New Roman"/>
      <w:szCs w:val="20"/>
      <w:lang w:eastAsia="sk-SK"/>
    </w:rPr>
  </w:style>
  <w:style w:type="character" w:customStyle="1" w:styleId="ZkladntextChar">
    <w:name w:val="Základný text Char"/>
    <w:link w:val="Zkladntext"/>
    <w:semiHidden/>
    <w:rsid w:val="00935C87"/>
    <w:rPr>
      <w:rFonts w:eastAsia="Times New Roman" w:cs="Times New Roman"/>
      <w:szCs w:val="20"/>
      <w:lang w:eastAsia="sk-SK"/>
    </w:rPr>
  </w:style>
  <w:style w:type="character" w:customStyle="1" w:styleId="apple-converted-space">
    <w:name w:val="apple-converted-space"/>
    <w:rsid w:val="00935C87"/>
  </w:style>
  <w:style w:type="character" w:styleId="Odkaznakomentr">
    <w:name w:val="annotation reference"/>
    <w:uiPriority w:val="99"/>
    <w:semiHidden/>
    <w:unhideWhenUsed/>
    <w:rsid w:val="00190A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0A5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90A5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A5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90A5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18C2-CC51-43D0-99C1-81AE2604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Mgr. Diana Duchoňová</cp:lastModifiedBy>
  <cp:revision>6</cp:revision>
  <cp:lastPrinted>2018-07-12T07:34:00Z</cp:lastPrinted>
  <dcterms:created xsi:type="dcterms:W3CDTF">2018-07-12T07:36:00Z</dcterms:created>
  <dcterms:modified xsi:type="dcterms:W3CDTF">2018-07-23T13:13:00Z</dcterms:modified>
</cp:coreProperties>
</file>