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7A" w:rsidRPr="001939C3" w:rsidRDefault="00D82C7A">
      <w:pPr>
        <w:rPr>
          <w:rFonts w:ascii="Times New Roman" w:hAnsi="Times New Roman" w:cs="Times New Roman"/>
          <w:sz w:val="24"/>
          <w:szCs w:val="24"/>
        </w:rPr>
      </w:pPr>
    </w:p>
    <w:p w:rsidR="00DA1BE5" w:rsidRPr="001939C3" w:rsidRDefault="00DA1BE5" w:rsidP="00DA1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BE5" w:rsidRPr="001939C3" w:rsidRDefault="00DA1BE5" w:rsidP="00DA1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C3">
        <w:rPr>
          <w:rFonts w:ascii="Times New Roman" w:hAnsi="Times New Roman" w:cs="Times New Roman"/>
          <w:b/>
          <w:sz w:val="28"/>
          <w:szCs w:val="28"/>
        </w:rPr>
        <w:t xml:space="preserve">Odborová organizácia pracovníkov Historického ústavu </w:t>
      </w:r>
    </w:p>
    <w:p w:rsidR="00DA1BE5" w:rsidRPr="001939C3" w:rsidRDefault="00DA1BE5" w:rsidP="00DA1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C3">
        <w:rPr>
          <w:rFonts w:ascii="Times New Roman" w:hAnsi="Times New Roman" w:cs="Times New Roman"/>
          <w:b/>
          <w:sz w:val="28"/>
          <w:szCs w:val="28"/>
        </w:rPr>
        <w:t>Slovenskej akadémie vied v. v. i., Klemensova  19, 814 99 Bratislava</w:t>
      </w:r>
    </w:p>
    <w:p w:rsidR="00DA1BE5" w:rsidRPr="001939C3" w:rsidRDefault="00DA1BE5" w:rsidP="00DA1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BE5" w:rsidRPr="001939C3" w:rsidRDefault="00DA1BE5" w:rsidP="00DA1B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BE5" w:rsidRPr="001939C3" w:rsidRDefault="00DA1BE5" w:rsidP="00DA1BE5">
      <w:pPr>
        <w:rPr>
          <w:rFonts w:ascii="Times New Roman" w:hAnsi="Times New Roman" w:cs="Times New Roman"/>
          <w:sz w:val="24"/>
          <w:szCs w:val="24"/>
        </w:rPr>
      </w:pPr>
    </w:p>
    <w:p w:rsidR="00DA1BE5" w:rsidRPr="001939C3" w:rsidRDefault="00DA1BE5" w:rsidP="00DA1BE5">
      <w:pPr>
        <w:rPr>
          <w:rFonts w:ascii="Times New Roman" w:hAnsi="Times New Roman" w:cs="Times New Roman"/>
          <w:sz w:val="24"/>
          <w:szCs w:val="24"/>
        </w:rPr>
      </w:pPr>
      <w:r w:rsidRPr="001939C3">
        <w:rPr>
          <w:rFonts w:ascii="Times New Roman" w:hAnsi="Times New Roman" w:cs="Times New Roman"/>
          <w:sz w:val="24"/>
          <w:szCs w:val="24"/>
        </w:rPr>
        <w:t xml:space="preserve">Predsedníčka Odborovej organizácie pracovníkov Historického ústavu SAV PhDr. Tünde Lengyelová, CSc., vyjadrujem v zastúpení Odborovej organizácie súhlas s ustanoveniami pracovného poriadku Historického ústavu SAV v. v. i. </w:t>
      </w:r>
    </w:p>
    <w:p w:rsidR="00DA1BE5" w:rsidRPr="001939C3" w:rsidRDefault="00DA1BE5" w:rsidP="00DA1BE5">
      <w:pPr>
        <w:rPr>
          <w:rFonts w:ascii="Times New Roman" w:hAnsi="Times New Roman" w:cs="Times New Roman"/>
          <w:sz w:val="24"/>
          <w:szCs w:val="24"/>
        </w:rPr>
      </w:pPr>
      <w:r w:rsidRPr="001939C3">
        <w:rPr>
          <w:rFonts w:ascii="Times New Roman" w:hAnsi="Times New Roman" w:cs="Times New Roman"/>
          <w:sz w:val="24"/>
          <w:szCs w:val="24"/>
        </w:rPr>
        <w:t xml:space="preserve">Pracovný poriadok je v súlade s internými predpismi Historického ústavu SAV, v. v. i., Zákonníkom práce a so záujmami zamestnancov inštitúcie. </w:t>
      </w:r>
    </w:p>
    <w:p w:rsidR="00882CEA" w:rsidRPr="001939C3" w:rsidRDefault="00882CEA" w:rsidP="00DA1BE5">
      <w:pPr>
        <w:rPr>
          <w:rFonts w:ascii="Times New Roman" w:hAnsi="Times New Roman" w:cs="Times New Roman"/>
          <w:sz w:val="24"/>
          <w:szCs w:val="24"/>
        </w:rPr>
      </w:pPr>
    </w:p>
    <w:p w:rsidR="00882CEA" w:rsidRPr="001939C3" w:rsidRDefault="00882CEA" w:rsidP="00DA1BE5">
      <w:pPr>
        <w:rPr>
          <w:rFonts w:ascii="Times New Roman" w:hAnsi="Times New Roman" w:cs="Times New Roman"/>
          <w:sz w:val="24"/>
          <w:szCs w:val="24"/>
        </w:rPr>
      </w:pPr>
    </w:p>
    <w:p w:rsidR="00882CEA" w:rsidRPr="001939C3" w:rsidRDefault="00882CEA" w:rsidP="00DA1BE5">
      <w:pPr>
        <w:rPr>
          <w:rFonts w:ascii="Times New Roman" w:hAnsi="Times New Roman" w:cs="Times New Roman"/>
          <w:sz w:val="24"/>
          <w:szCs w:val="24"/>
        </w:rPr>
      </w:pPr>
    </w:p>
    <w:p w:rsidR="00882CEA" w:rsidRPr="001939C3" w:rsidRDefault="00882CEA" w:rsidP="00DA1BE5">
      <w:pPr>
        <w:rPr>
          <w:rFonts w:ascii="Times New Roman" w:hAnsi="Times New Roman" w:cs="Times New Roman"/>
          <w:sz w:val="24"/>
          <w:szCs w:val="24"/>
        </w:rPr>
      </w:pPr>
      <w:r w:rsidRPr="001939C3">
        <w:rPr>
          <w:rFonts w:ascii="Times New Roman" w:hAnsi="Times New Roman" w:cs="Times New Roman"/>
          <w:sz w:val="24"/>
          <w:szCs w:val="24"/>
        </w:rPr>
        <w:t>V Bratislave,  18. 7. 2018                                 PhDr. Tünde Lengyelová, CSc.</w:t>
      </w:r>
      <w:r w:rsidR="001939C3">
        <w:rPr>
          <w:rFonts w:ascii="Times New Roman" w:hAnsi="Times New Roman" w:cs="Times New Roman"/>
          <w:sz w:val="24"/>
          <w:szCs w:val="24"/>
        </w:rPr>
        <w:t>, v.</w:t>
      </w:r>
      <w:bookmarkStart w:id="0" w:name="_GoBack"/>
      <w:bookmarkEnd w:id="0"/>
      <w:r w:rsidR="001939C3">
        <w:rPr>
          <w:rFonts w:ascii="Times New Roman" w:hAnsi="Times New Roman" w:cs="Times New Roman"/>
          <w:sz w:val="24"/>
          <w:szCs w:val="24"/>
        </w:rPr>
        <w:t>r.</w:t>
      </w:r>
    </w:p>
    <w:sectPr w:rsidR="00882CEA" w:rsidRPr="0019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80"/>
    <w:rsid w:val="001939C3"/>
    <w:rsid w:val="00712980"/>
    <w:rsid w:val="00882CEA"/>
    <w:rsid w:val="00D82C7A"/>
    <w:rsid w:val="00D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Tünde Lengyelová, CSc.</dc:creator>
  <cp:lastModifiedBy>Hewlett-Packard Company</cp:lastModifiedBy>
  <cp:revision>3</cp:revision>
  <dcterms:created xsi:type="dcterms:W3CDTF">2018-07-23T08:25:00Z</dcterms:created>
  <dcterms:modified xsi:type="dcterms:W3CDTF">2018-07-25T10:43:00Z</dcterms:modified>
</cp:coreProperties>
</file>