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28" w:rsidRPr="00F467FF" w:rsidRDefault="00284D28" w:rsidP="00284D28">
      <w:pPr>
        <w:pStyle w:val="Nzev"/>
        <w:rPr>
          <w:b/>
          <w:bCs/>
          <w:sz w:val="32"/>
        </w:rPr>
      </w:pPr>
      <w:r>
        <w:rPr>
          <w:b/>
          <w:bCs/>
          <w:noProof/>
          <w:sz w:val="32"/>
          <w:lang w:eastAsia="sk-SK"/>
        </w:rPr>
        <w:drawing>
          <wp:inline distT="0" distB="0" distL="0" distR="0">
            <wp:extent cx="3105150" cy="1685925"/>
            <wp:effectExtent l="0" t="0" r="0" b="9525"/>
            <wp:docPr id="2" name="Obrázok 2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28" w:rsidRDefault="00284D28" w:rsidP="00284D28">
      <w:pPr>
        <w:pStyle w:val="Nzev"/>
        <w:rPr>
          <w:b/>
          <w:bCs/>
          <w:sz w:val="32"/>
        </w:rPr>
      </w:pPr>
    </w:p>
    <w:p w:rsidR="00284D28" w:rsidRPr="00786988" w:rsidRDefault="00284D28" w:rsidP="00284D28">
      <w:pPr>
        <w:pStyle w:val="Nze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Témy doktorandského štúdia</w:t>
      </w:r>
    </w:p>
    <w:p w:rsidR="00284D28" w:rsidRPr="00786988" w:rsidRDefault="00284D28" w:rsidP="00284D28">
      <w:pPr>
        <w:pStyle w:val="Nze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externej vzdelávacej inštitúcie</w:t>
      </w:r>
    </w:p>
    <w:p w:rsidR="00284D28" w:rsidRPr="00786988" w:rsidRDefault="00284D28" w:rsidP="00284D28">
      <w:pPr>
        <w:pStyle w:val="Nzev"/>
        <w:rPr>
          <w:b/>
          <w:bCs/>
          <w:caps/>
          <w:spacing w:val="8"/>
          <w:sz w:val="32"/>
          <w:szCs w:val="32"/>
        </w:rPr>
      </w:pPr>
      <w:r>
        <w:rPr>
          <w:b/>
          <w:bCs/>
          <w:caps/>
          <w:spacing w:val="8"/>
          <w:sz w:val="32"/>
          <w:szCs w:val="32"/>
        </w:rPr>
        <w:t>v akademickom roku 2013/2014</w:t>
      </w:r>
    </w:p>
    <w:p w:rsidR="00284D28" w:rsidRDefault="00284D28" w:rsidP="00284D28">
      <w:pPr>
        <w:pStyle w:val="Nzev"/>
        <w:rPr>
          <w:b/>
          <w:bCs/>
          <w:sz w:val="32"/>
        </w:rPr>
      </w:pPr>
    </w:p>
    <w:p w:rsidR="00284D28" w:rsidRPr="00F467FF" w:rsidRDefault="00284D28" w:rsidP="00284D28">
      <w:pPr>
        <w:pStyle w:val="Nzev"/>
        <w:rPr>
          <w:b/>
          <w:bCs/>
          <w:sz w:val="32"/>
        </w:rPr>
      </w:pPr>
    </w:p>
    <w:p w:rsidR="00284D28" w:rsidRPr="00786988" w:rsidRDefault="00284D28" w:rsidP="00284D28">
      <w:pPr>
        <w:pStyle w:val="Nzev"/>
        <w:rPr>
          <w:b/>
          <w:bCs/>
          <w:sz w:val="32"/>
          <w:u w:val="single"/>
        </w:rPr>
      </w:pPr>
      <w:r w:rsidRPr="00786988">
        <w:rPr>
          <w:b/>
          <w:bCs/>
          <w:sz w:val="32"/>
          <w:u w:val="single"/>
        </w:rPr>
        <w:t>Študijný odbor – číslo 2.1.9 – slovenské dejiny</w:t>
      </w:r>
    </w:p>
    <w:p w:rsidR="00284D28" w:rsidRPr="00F467FF" w:rsidRDefault="00284D28" w:rsidP="00284D28">
      <w:pPr>
        <w:pStyle w:val="Nzev"/>
        <w:rPr>
          <w:b/>
          <w:bCs/>
          <w:sz w:val="32"/>
        </w:rPr>
      </w:pPr>
    </w:p>
    <w:p w:rsidR="00284D28" w:rsidRDefault="00284D28" w:rsidP="00284D28">
      <w:pPr>
        <w:pStyle w:val="Nzev"/>
        <w:rPr>
          <w:b/>
          <w:bCs/>
          <w:sz w:val="32"/>
        </w:rPr>
      </w:pPr>
    </w:p>
    <w:p w:rsidR="00284D28" w:rsidRPr="00C101F1" w:rsidRDefault="00284D28" w:rsidP="00284D28">
      <w:pPr>
        <w:pStyle w:val="Nzev"/>
        <w:jc w:val="left"/>
        <w:rPr>
          <w:b/>
          <w:bCs/>
          <w:sz w:val="24"/>
        </w:rPr>
      </w:pPr>
      <w:r w:rsidRPr="00C101F1">
        <w:rPr>
          <w:b/>
          <w:bCs/>
          <w:sz w:val="24"/>
        </w:rPr>
        <w:t>Interné doktorandské štúdium:</w:t>
      </w:r>
    </w:p>
    <w:p w:rsidR="00284D28" w:rsidRPr="00C101F1" w:rsidRDefault="00284D28" w:rsidP="00284D28">
      <w:pPr>
        <w:pStyle w:val="Nzev"/>
        <w:jc w:val="both"/>
        <w:rPr>
          <w:sz w:val="24"/>
        </w:rPr>
      </w:pPr>
    </w:p>
    <w:p w:rsidR="00284D28" w:rsidRPr="00C101F1" w:rsidRDefault="00284D28" w:rsidP="00284D28">
      <w:pPr>
        <w:rPr>
          <w:i/>
        </w:rPr>
      </w:pPr>
      <w:r w:rsidRPr="00C101F1">
        <w:rPr>
          <w:i/>
        </w:rPr>
        <w:t>1. Hospodárska politika za dynastie Anjouovcov.</w:t>
      </w:r>
    </w:p>
    <w:p w:rsidR="00284D28" w:rsidRPr="00C101F1" w:rsidRDefault="00284D28" w:rsidP="00284D28">
      <w:r w:rsidRPr="00C101F1">
        <w:t>školiteľ: PhDr. Martin Štefánik, PhD.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>2. Úrad palatína v Uhorsku do konca 14.storočia.</w:t>
      </w:r>
    </w:p>
    <w:p w:rsidR="00284D28" w:rsidRPr="00C101F1" w:rsidRDefault="00284D28" w:rsidP="00284D28">
      <w:r w:rsidRPr="00C101F1">
        <w:t xml:space="preserve">školiteľ: Prof., PhDr. Ján </w:t>
      </w:r>
      <w:proofErr w:type="spellStart"/>
      <w:r w:rsidRPr="00C101F1">
        <w:t>Lukačka</w:t>
      </w:r>
      <w:proofErr w:type="spellEnd"/>
      <w:r w:rsidRPr="00C101F1">
        <w:t>, CSc.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 xml:space="preserve">3. Historické dielo humanistu Petra </w:t>
      </w:r>
      <w:proofErr w:type="spellStart"/>
      <w:r w:rsidRPr="00C101F1">
        <w:rPr>
          <w:i/>
        </w:rPr>
        <w:t>Révaia</w:t>
      </w:r>
      <w:proofErr w:type="spellEnd"/>
      <w:r w:rsidRPr="00C101F1">
        <w:rPr>
          <w:i/>
        </w:rPr>
        <w:t xml:space="preserve"> (1568 – 1622). </w:t>
      </w:r>
    </w:p>
    <w:p w:rsidR="00284D28" w:rsidRPr="00C101F1" w:rsidRDefault="00284D28" w:rsidP="00284D28">
      <w:r w:rsidRPr="00C101F1">
        <w:t xml:space="preserve">školiteľka: PhDr. Eva </w:t>
      </w:r>
      <w:proofErr w:type="spellStart"/>
      <w:r w:rsidRPr="00C101F1">
        <w:t>Frimmová</w:t>
      </w:r>
      <w:proofErr w:type="spellEnd"/>
      <w:r w:rsidRPr="00C101F1">
        <w:t>, CSc.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>4. Novoveký cestopis (konkrétne dielo podľa dohody).</w:t>
      </w:r>
    </w:p>
    <w:p w:rsidR="00284D28" w:rsidRPr="00C101F1" w:rsidRDefault="00284D28" w:rsidP="00284D28">
      <w:r w:rsidRPr="00C101F1">
        <w:t xml:space="preserve">školiteľ: PhDr. Viliam </w:t>
      </w:r>
      <w:proofErr w:type="spellStart"/>
      <w:r w:rsidRPr="00C101F1">
        <w:t>Čičaj</w:t>
      </w:r>
      <w:proofErr w:type="spellEnd"/>
      <w:r w:rsidRPr="00C101F1">
        <w:t>, CSc.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 xml:space="preserve">5. Manželstvo, prekážky a formy uzatvorenia a rozlúčenia manželstva v historickej perspektíve. </w:t>
      </w:r>
    </w:p>
    <w:p w:rsidR="00284D28" w:rsidRPr="00C101F1" w:rsidRDefault="00284D28" w:rsidP="00284D28">
      <w:r w:rsidRPr="00C101F1">
        <w:t xml:space="preserve">školiteľka: PhDr. </w:t>
      </w:r>
      <w:proofErr w:type="spellStart"/>
      <w:r w:rsidRPr="00C101F1">
        <w:t>Tünde</w:t>
      </w:r>
      <w:proofErr w:type="spellEnd"/>
      <w:r w:rsidRPr="00C101F1">
        <w:t xml:space="preserve"> Lengyelová, CSc.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>6. Obdobie osmanskej okupácie a jej vplyv na život v pohraničných oblastiach (vybrané problémy).</w:t>
      </w:r>
    </w:p>
    <w:p w:rsidR="00284D28" w:rsidRPr="00C101F1" w:rsidRDefault="00284D28" w:rsidP="00284D28">
      <w:r w:rsidRPr="00C101F1">
        <w:t xml:space="preserve">školiteľka: PhDr. </w:t>
      </w:r>
      <w:proofErr w:type="spellStart"/>
      <w:r w:rsidRPr="00C101F1">
        <w:t>Tünde</w:t>
      </w:r>
      <w:proofErr w:type="spellEnd"/>
      <w:r w:rsidRPr="00C101F1">
        <w:t xml:space="preserve"> Lengyelová, CSc.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>7. Vývoj stoličnej/župnej správy v prvej polovici 19. storočia.</w:t>
      </w:r>
    </w:p>
    <w:p w:rsidR="00284D28" w:rsidRPr="00C101F1" w:rsidRDefault="00284D28" w:rsidP="00284D28">
      <w:r w:rsidRPr="00C101F1">
        <w:t>školiteľ: Peter Šoltés, PhD.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 xml:space="preserve">8. Migrácia obyvateľstva v prvej polovici 19. storočia a jej vplyv na demografický a sociálny vývoj vybraného </w:t>
      </w:r>
      <w:proofErr w:type="spellStart"/>
      <w:r w:rsidRPr="00C101F1">
        <w:rPr>
          <w:i/>
        </w:rPr>
        <w:t>mikroregiónu</w:t>
      </w:r>
      <w:proofErr w:type="spellEnd"/>
      <w:r w:rsidRPr="00C101F1">
        <w:rPr>
          <w:i/>
        </w:rPr>
        <w:t>.</w:t>
      </w:r>
    </w:p>
    <w:p w:rsidR="00284D28" w:rsidRPr="00C101F1" w:rsidRDefault="00284D28" w:rsidP="00284D28">
      <w:r w:rsidRPr="00C101F1">
        <w:t>školiteľ: Peter Šoltés, PhD.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lastRenderedPageBreak/>
        <w:t>9. Mestské správy vo vybraných mestách Uhorska/Slovenska v prvej polovici 19. storočia.</w:t>
      </w:r>
    </w:p>
    <w:p w:rsidR="00284D28" w:rsidRPr="00C101F1" w:rsidRDefault="00284D28" w:rsidP="00284D28">
      <w:r w:rsidRPr="00C101F1">
        <w:t xml:space="preserve">školiteľka: PhDr. Elena </w:t>
      </w:r>
      <w:proofErr w:type="spellStart"/>
      <w:r w:rsidRPr="00C101F1">
        <w:t>Mannová</w:t>
      </w:r>
      <w:proofErr w:type="spellEnd"/>
      <w:r w:rsidRPr="00C101F1">
        <w:t>, CSc.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 xml:space="preserve">10. Slovensko v procesoch druhej priemyselnej revolúcie 1867 - 1918 (koncepcie, prístupy, komparácie). </w:t>
      </w:r>
    </w:p>
    <w:p w:rsidR="00284D28" w:rsidRPr="00C101F1" w:rsidRDefault="00284D28" w:rsidP="00284D28">
      <w:r w:rsidRPr="00C101F1">
        <w:t xml:space="preserve">školiteľ: PhDr. Ľudovít </w:t>
      </w:r>
      <w:proofErr w:type="spellStart"/>
      <w:r w:rsidRPr="00C101F1">
        <w:t>Hallon</w:t>
      </w:r>
      <w:proofErr w:type="spellEnd"/>
      <w:r w:rsidRPr="00C101F1">
        <w:t>, CSc.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 xml:space="preserve">11. Povojnová rekonštrukcia dopravného systému na Slovensku. </w:t>
      </w:r>
    </w:p>
    <w:p w:rsidR="00284D28" w:rsidRPr="00C101F1" w:rsidRDefault="00284D28" w:rsidP="00284D28">
      <w:r w:rsidRPr="00C101F1">
        <w:t xml:space="preserve">školiteľ: RNDr. Miroslav </w:t>
      </w:r>
      <w:proofErr w:type="spellStart"/>
      <w:r w:rsidRPr="00C101F1">
        <w:t>Morovics</w:t>
      </w:r>
      <w:proofErr w:type="spellEnd"/>
      <w:r w:rsidRPr="00C101F1">
        <w:t>, CSc.</w:t>
      </w:r>
    </w:p>
    <w:p w:rsidR="00284D28" w:rsidRPr="00C101F1" w:rsidRDefault="00284D28" w:rsidP="00284D28">
      <w:pPr>
        <w:rPr>
          <w:i/>
        </w:rPr>
      </w:pPr>
    </w:p>
    <w:p w:rsidR="00284D28" w:rsidRPr="00C101F1" w:rsidRDefault="00284D28" w:rsidP="00284D28">
      <w:pPr>
        <w:rPr>
          <w:i/>
        </w:rPr>
      </w:pPr>
      <w:r w:rsidRPr="00C101F1">
        <w:rPr>
          <w:i/>
        </w:rPr>
        <w:t>12. Náhľady na vedu v myslení slovenských národovcov: od štúrovského po matičné obdobie.</w:t>
      </w:r>
    </w:p>
    <w:p w:rsidR="00284D28" w:rsidRPr="00C101F1" w:rsidRDefault="00284D28" w:rsidP="00284D28">
      <w:r w:rsidRPr="00C101F1">
        <w:t>školiteľ: Karol. Hollý, PhD.</w:t>
      </w:r>
    </w:p>
    <w:p w:rsidR="00284D28" w:rsidRPr="00C101F1" w:rsidRDefault="00284D28" w:rsidP="00284D28"/>
    <w:p w:rsidR="00284D28" w:rsidRPr="00C101F1" w:rsidRDefault="00284D28" w:rsidP="00284D28">
      <w:pPr>
        <w:rPr>
          <w:i/>
        </w:rPr>
      </w:pPr>
      <w:r w:rsidRPr="00C101F1">
        <w:rPr>
          <w:i/>
        </w:rPr>
        <w:t>13. Normalizácia na Slovensku v 70. rokoch 20. storočia. Politické aspekty.</w:t>
      </w:r>
    </w:p>
    <w:p w:rsidR="00284D28" w:rsidRPr="00C101F1" w:rsidRDefault="00284D28" w:rsidP="00284D28">
      <w:r w:rsidRPr="00C101F1">
        <w:t xml:space="preserve">školiteľka: PhDr. Elena </w:t>
      </w:r>
      <w:proofErr w:type="spellStart"/>
      <w:r w:rsidRPr="00C101F1">
        <w:t>Londáková</w:t>
      </w:r>
      <w:proofErr w:type="spellEnd"/>
      <w:r w:rsidRPr="00C101F1">
        <w:t>, CSc.</w:t>
      </w:r>
    </w:p>
    <w:p w:rsidR="00284D28" w:rsidRPr="00C101F1" w:rsidRDefault="00284D28" w:rsidP="00284D28">
      <w:pPr>
        <w:pStyle w:val="Nzev"/>
        <w:jc w:val="both"/>
        <w:rPr>
          <w:sz w:val="24"/>
        </w:rPr>
      </w:pPr>
    </w:p>
    <w:p w:rsidR="00284D28" w:rsidRPr="00C101F1" w:rsidRDefault="00284D28" w:rsidP="00284D28">
      <w:pPr>
        <w:rPr>
          <w:b/>
        </w:rPr>
      </w:pPr>
    </w:p>
    <w:p w:rsidR="00284D28" w:rsidRDefault="00284D28" w:rsidP="00284D28">
      <w:pPr>
        <w:rPr>
          <w:b/>
        </w:rPr>
      </w:pPr>
    </w:p>
    <w:p w:rsidR="000710F2" w:rsidRDefault="000710F2" w:rsidP="00284D28">
      <w:pPr>
        <w:rPr>
          <w:b/>
        </w:rPr>
      </w:pPr>
    </w:p>
    <w:p w:rsidR="000710F2" w:rsidRDefault="000710F2" w:rsidP="00284D28">
      <w:pPr>
        <w:rPr>
          <w:b/>
        </w:rPr>
      </w:pPr>
    </w:p>
    <w:p w:rsidR="000710F2" w:rsidRDefault="000710F2" w:rsidP="00284D28">
      <w:pPr>
        <w:rPr>
          <w:b/>
        </w:rPr>
      </w:pPr>
    </w:p>
    <w:p w:rsidR="000710F2" w:rsidRDefault="000710F2" w:rsidP="00284D28">
      <w:pPr>
        <w:rPr>
          <w:b/>
        </w:rPr>
      </w:pPr>
    </w:p>
    <w:p w:rsidR="000710F2" w:rsidRDefault="000710F2" w:rsidP="00284D28">
      <w:pPr>
        <w:rPr>
          <w:b/>
        </w:rPr>
      </w:pPr>
    </w:p>
    <w:p w:rsidR="000710F2" w:rsidRPr="00C101F1" w:rsidRDefault="000710F2" w:rsidP="00284D28">
      <w:pPr>
        <w:rPr>
          <w:b/>
        </w:rPr>
      </w:pPr>
    </w:p>
    <w:p w:rsidR="00284D28" w:rsidRPr="00C101F1" w:rsidRDefault="00284D28" w:rsidP="00284D28">
      <w:r w:rsidRPr="00C101F1">
        <w:rPr>
          <w:b/>
          <w:bCs/>
        </w:rPr>
        <w:t>Externé doktorandské štúdium:</w:t>
      </w:r>
    </w:p>
    <w:p w:rsidR="00284D28" w:rsidRPr="00C101F1" w:rsidRDefault="00284D28" w:rsidP="00284D28"/>
    <w:p w:rsidR="00284D28" w:rsidRPr="00C101F1" w:rsidRDefault="00284D28" w:rsidP="00284D28">
      <w:pPr>
        <w:tabs>
          <w:tab w:val="left" w:pos="360"/>
        </w:tabs>
        <w:rPr>
          <w:i/>
        </w:rPr>
      </w:pPr>
      <w:r w:rsidRPr="00C101F1">
        <w:rPr>
          <w:i/>
        </w:rPr>
        <w:t xml:space="preserve">1. Župné elity v Uhorsku v 19. storočí na príklade konkrétnej župy alebo </w:t>
      </w:r>
      <w:proofErr w:type="spellStart"/>
      <w:r w:rsidRPr="00C101F1">
        <w:rPr>
          <w:i/>
        </w:rPr>
        <w:t>municipálneho</w:t>
      </w:r>
      <w:proofErr w:type="spellEnd"/>
      <w:r w:rsidRPr="00C101F1">
        <w:rPr>
          <w:i/>
        </w:rPr>
        <w:t xml:space="preserve"> mesta.</w:t>
      </w:r>
    </w:p>
    <w:p w:rsidR="00284D28" w:rsidRPr="00C101F1" w:rsidRDefault="00284D28" w:rsidP="00284D28">
      <w:pPr>
        <w:tabs>
          <w:tab w:val="left" w:pos="360"/>
        </w:tabs>
      </w:pPr>
      <w:r w:rsidRPr="00C101F1">
        <w:t xml:space="preserve">školiteľka: Gabriela </w:t>
      </w:r>
      <w:proofErr w:type="spellStart"/>
      <w:r w:rsidRPr="00C101F1">
        <w:t>Dudeková</w:t>
      </w:r>
      <w:proofErr w:type="spellEnd"/>
      <w:r w:rsidRPr="00C101F1">
        <w:t>, PhD.</w:t>
      </w:r>
    </w:p>
    <w:p w:rsidR="00284D28" w:rsidRDefault="00284D28" w:rsidP="00284D28">
      <w:pPr>
        <w:tabs>
          <w:tab w:val="left" w:pos="360"/>
        </w:tabs>
        <w:rPr>
          <w:szCs w:val="28"/>
        </w:rPr>
      </w:pPr>
    </w:p>
    <w:p w:rsidR="00284D28" w:rsidRDefault="00284D28" w:rsidP="00284D28">
      <w:pPr>
        <w:tabs>
          <w:tab w:val="left" w:pos="360"/>
        </w:tabs>
        <w:rPr>
          <w:szCs w:val="28"/>
        </w:rPr>
      </w:pPr>
    </w:p>
    <w:p w:rsidR="00284D28" w:rsidRDefault="00284D28" w:rsidP="00284D28">
      <w:pPr>
        <w:tabs>
          <w:tab w:val="left" w:pos="360"/>
        </w:tabs>
        <w:rPr>
          <w:szCs w:val="28"/>
        </w:rPr>
      </w:pPr>
    </w:p>
    <w:p w:rsidR="000710F2" w:rsidRDefault="000710F2" w:rsidP="00284D28">
      <w:pPr>
        <w:tabs>
          <w:tab w:val="left" w:pos="360"/>
        </w:tabs>
        <w:rPr>
          <w:szCs w:val="28"/>
        </w:rPr>
      </w:pPr>
    </w:p>
    <w:p w:rsidR="000710F2" w:rsidRDefault="000710F2" w:rsidP="00284D28">
      <w:pPr>
        <w:tabs>
          <w:tab w:val="left" w:pos="360"/>
        </w:tabs>
        <w:rPr>
          <w:szCs w:val="28"/>
        </w:rPr>
      </w:pPr>
    </w:p>
    <w:p w:rsidR="000710F2" w:rsidRDefault="000710F2" w:rsidP="00284D28">
      <w:pPr>
        <w:tabs>
          <w:tab w:val="left" w:pos="360"/>
        </w:tabs>
        <w:rPr>
          <w:szCs w:val="28"/>
        </w:rPr>
      </w:pPr>
    </w:p>
    <w:p w:rsidR="00284D28" w:rsidRDefault="00284D28" w:rsidP="00284D28">
      <w:pPr>
        <w:pStyle w:val="Nzev"/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Bližšie informácie o prijímacom konaní sú na webovej stránke: </w:t>
      </w:r>
      <w:hyperlink r:id="rId5" w:history="1">
        <w:r w:rsidRPr="009E5798">
          <w:rPr>
            <w:rStyle w:val="Hypertextovodkaz"/>
            <w:b/>
            <w:bCs/>
            <w:szCs w:val="32"/>
          </w:rPr>
          <w:t>www.fphil.uniba.sk</w:t>
        </w:r>
      </w:hyperlink>
      <w:r>
        <w:rPr>
          <w:b/>
          <w:bCs/>
          <w:sz w:val="24"/>
          <w:szCs w:val="32"/>
        </w:rPr>
        <w:t xml:space="preserve"> – Veda – Doktorandské štúdium – Prijímacie konanie.</w:t>
      </w:r>
    </w:p>
    <w:p w:rsidR="00284D28" w:rsidRDefault="00284D28" w:rsidP="00284D28">
      <w:pPr>
        <w:rPr>
          <w:szCs w:val="28"/>
        </w:rPr>
      </w:pPr>
    </w:p>
    <w:p w:rsidR="00284D28" w:rsidRDefault="00284D28" w:rsidP="00284D28">
      <w:pPr>
        <w:pStyle w:val="Nzev"/>
        <w:jc w:val="both"/>
        <w:rPr>
          <w:b/>
          <w:bCs/>
          <w:sz w:val="24"/>
          <w:szCs w:val="32"/>
        </w:rPr>
      </w:pPr>
    </w:p>
    <w:p w:rsidR="00284D28" w:rsidRPr="00F467FF" w:rsidRDefault="00284D28" w:rsidP="00284D28">
      <w:pPr>
        <w:pStyle w:val="Nzev"/>
        <w:rPr>
          <w:b/>
          <w:bCs/>
          <w:sz w:val="24"/>
        </w:rPr>
      </w:pPr>
      <w:r>
        <w:rPr>
          <w:b/>
          <w:bCs/>
          <w:noProof/>
          <w:sz w:val="32"/>
          <w:lang w:eastAsia="sk-SK"/>
        </w:rPr>
        <w:drawing>
          <wp:inline distT="0" distB="0" distL="0" distR="0">
            <wp:extent cx="3105150" cy="1685925"/>
            <wp:effectExtent l="0" t="0" r="0" b="9525"/>
            <wp:docPr id="1" name="Obrázok 1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28" w:rsidRPr="00F467FF" w:rsidRDefault="00284D28" w:rsidP="00284D28">
      <w:pPr>
        <w:pStyle w:val="Nzev"/>
        <w:rPr>
          <w:b/>
          <w:bCs/>
          <w:sz w:val="32"/>
        </w:rPr>
      </w:pPr>
    </w:p>
    <w:p w:rsidR="00284D28" w:rsidRPr="00786988" w:rsidRDefault="00284D28" w:rsidP="00284D28">
      <w:pPr>
        <w:pStyle w:val="Nze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lastRenderedPageBreak/>
        <w:t>Témy doktorandského štúdia</w:t>
      </w:r>
    </w:p>
    <w:p w:rsidR="00284D28" w:rsidRPr="00786988" w:rsidRDefault="00284D28" w:rsidP="00284D28">
      <w:pPr>
        <w:pStyle w:val="Nze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externej vzdelávacej inštitúcie</w:t>
      </w:r>
    </w:p>
    <w:p w:rsidR="00284D28" w:rsidRPr="00786988" w:rsidRDefault="00284D28" w:rsidP="00284D28">
      <w:pPr>
        <w:pStyle w:val="Nzev"/>
        <w:rPr>
          <w:b/>
          <w:bCs/>
          <w:caps/>
          <w:spacing w:val="8"/>
          <w:sz w:val="32"/>
          <w:szCs w:val="32"/>
        </w:rPr>
      </w:pPr>
      <w:r>
        <w:rPr>
          <w:b/>
          <w:bCs/>
          <w:caps/>
          <w:spacing w:val="8"/>
          <w:sz w:val="32"/>
          <w:szCs w:val="32"/>
        </w:rPr>
        <w:t>v akademickom roku 2013/2014</w:t>
      </w:r>
    </w:p>
    <w:p w:rsidR="00284D28" w:rsidRPr="00F467FF" w:rsidRDefault="00284D28" w:rsidP="00284D28">
      <w:pPr>
        <w:pStyle w:val="Nzev"/>
        <w:rPr>
          <w:b/>
          <w:bCs/>
          <w:sz w:val="32"/>
        </w:rPr>
      </w:pPr>
    </w:p>
    <w:p w:rsidR="00284D28" w:rsidRPr="00786988" w:rsidRDefault="00284D28" w:rsidP="00284D28">
      <w:pPr>
        <w:pStyle w:val="Nzev"/>
        <w:rPr>
          <w:b/>
          <w:bCs/>
          <w:sz w:val="32"/>
          <w:u w:val="single"/>
        </w:rPr>
      </w:pPr>
      <w:r w:rsidRPr="00786988">
        <w:rPr>
          <w:b/>
          <w:bCs/>
          <w:sz w:val="32"/>
          <w:u w:val="single"/>
        </w:rPr>
        <w:t>Študijný odbor – číslo 2.1.8 – všeobecné dejiny</w:t>
      </w:r>
    </w:p>
    <w:p w:rsidR="00284D28" w:rsidRDefault="00284D28" w:rsidP="00284D28">
      <w:pPr>
        <w:jc w:val="both"/>
        <w:rPr>
          <w:sz w:val="32"/>
        </w:rPr>
      </w:pPr>
    </w:p>
    <w:p w:rsidR="000710F2" w:rsidRDefault="000710F2" w:rsidP="00284D28">
      <w:pPr>
        <w:jc w:val="both"/>
        <w:rPr>
          <w:sz w:val="32"/>
        </w:rPr>
      </w:pPr>
    </w:p>
    <w:p w:rsidR="000710F2" w:rsidRDefault="000710F2" w:rsidP="00284D28">
      <w:pPr>
        <w:jc w:val="both"/>
        <w:rPr>
          <w:sz w:val="32"/>
        </w:rPr>
      </w:pPr>
    </w:p>
    <w:p w:rsidR="000710F2" w:rsidRDefault="000710F2" w:rsidP="00284D28">
      <w:pPr>
        <w:jc w:val="both"/>
        <w:rPr>
          <w:sz w:val="32"/>
        </w:rPr>
      </w:pPr>
    </w:p>
    <w:p w:rsidR="000710F2" w:rsidRPr="00F467FF" w:rsidRDefault="000710F2" w:rsidP="00284D28">
      <w:pPr>
        <w:jc w:val="both"/>
        <w:rPr>
          <w:sz w:val="32"/>
        </w:rPr>
      </w:pPr>
      <w:bookmarkStart w:id="0" w:name="_GoBack"/>
      <w:bookmarkEnd w:id="0"/>
    </w:p>
    <w:p w:rsidR="00284D28" w:rsidRPr="00810C1C" w:rsidRDefault="00284D28" w:rsidP="00284D28">
      <w:pPr>
        <w:pStyle w:val="Nzev"/>
        <w:jc w:val="left"/>
        <w:rPr>
          <w:b/>
        </w:rPr>
      </w:pPr>
      <w:r w:rsidRPr="00810C1C">
        <w:rPr>
          <w:b/>
        </w:rPr>
        <w:t>Interné doktorandské štúdium:</w:t>
      </w:r>
    </w:p>
    <w:p w:rsidR="00284D28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left"/>
        <w:rPr>
          <w:i/>
          <w:sz w:val="24"/>
        </w:rPr>
      </w:pPr>
      <w:r w:rsidRPr="00D52CE9">
        <w:rPr>
          <w:i/>
          <w:sz w:val="24"/>
        </w:rPr>
        <w:t>1. Panónske mestá v</w:t>
      </w:r>
      <w:r>
        <w:rPr>
          <w:i/>
          <w:sz w:val="24"/>
        </w:rPr>
        <w:t> </w:t>
      </w:r>
      <w:r w:rsidRPr="00D52CE9">
        <w:rPr>
          <w:i/>
          <w:sz w:val="24"/>
        </w:rPr>
        <w:t>6.</w:t>
      </w:r>
      <w:r>
        <w:rPr>
          <w:i/>
          <w:sz w:val="24"/>
        </w:rPr>
        <w:t xml:space="preserve"> </w:t>
      </w:r>
      <w:r w:rsidRPr="00D52CE9">
        <w:rPr>
          <w:i/>
          <w:sz w:val="24"/>
        </w:rPr>
        <w:t xml:space="preserve">storočí. </w:t>
      </w:r>
    </w:p>
    <w:p w:rsidR="00284D28" w:rsidRPr="003B631B" w:rsidRDefault="00284D28" w:rsidP="00284D28">
      <w:pPr>
        <w:pStyle w:val="Nzev"/>
        <w:jc w:val="left"/>
        <w:rPr>
          <w:sz w:val="24"/>
        </w:rPr>
      </w:pPr>
      <w:r w:rsidRPr="003B631B">
        <w:rPr>
          <w:sz w:val="24"/>
        </w:rPr>
        <w:t>školiteľ</w:t>
      </w:r>
      <w:r>
        <w:rPr>
          <w:sz w:val="24"/>
        </w:rPr>
        <w:t>:</w:t>
      </w:r>
      <w:r w:rsidRPr="003B631B">
        <w:rPr>
          <w:sz w:val="24"/>
        </w:rPr>
        <w:t xml:space="preserve"> Peter Bystrický</w:t>
      </w:r>
      <w:r>
        <w:rPr>
          <w:sz w:val="24"/>
        </w:rPr>
        <w:t>, PhD.</w:t>
      </w:r>
    </w:p>
    <w:p w:rsidR="00284D28" w:rsidRPr="003B631B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left"/>
        <w:rPr>
          <w:i/>
          <w:sz w:val="24"/>
        </w:rPr>
      </w:pPr>
      <w:r w:rsidRPr="00D52CE9">
        <w:rPr>
          <w:i/>
          <w:sz w:val="24"/>
        </w:rPr>
        <w:t xml:space="preserve">2. Helsinský proces a Československo (cesta k Záverečnému helsinskému aktu v auguste 1975). </w:t>
      </w:r>
    </w:p>
    <w:p w:rsidR="00284D28" w:rsidRPr="003B631B" w:rsidRDefault="00284D28" w:rsidP="00284D28">
      <w:pPr>
        <w:pStyle w:val="Nzev"/>
        <w:jc w:val="left"/>
        <w:rPr>
          <w:sz w:val="24"/>
        </w:rPr>
      </w:pPr>
      <w:r w:rsidRPr="003B631B">
        <w:rPr>
          <w:sz w:val="24"/>
        </w:rPr>
        <w:t xml:space="preserve">školiteľka: PhDr. Edita </w:t>
      </w:r>
      <w:proofErr w:type="spellStart"/>
      <w:r w:rsidRPr="003B631B">
        <w:rPr>
          <w:sz w:val="24"/>
        </w:rPr>
        <w:t>Ivaničková</w:t>
      </w:r>
      <w:proofErr w:type="spellEnd"/>
      <w:r w:rsidRPr="003B631B">
        <w:rPr>
          <w:sz w:val="24"/>
        </w:rPr>
        <w:t>, CSc.</w:t>
      </w:r>
    </w:p>
    <w:p w:rsidR="00284D28" w:rsidRPr="003B631B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left"/>
        <w:rPr>
          <w:i/>
          <w:sz w:val="24"/>
        </w:rPr>
      </w:pPr>
      <w:r w:rsidRPr="00D52CE9">
        <w:rPr>
          <w:i/>
          <w:sz w:val="24"/>
        </w:rPr>
        <w:t>3. Politické hranice a vedomostné transfery v polovici 20. storočia</w:t>
      </w:r>
      <w:r>
        <w:rPr>
          <w:i/>
          <w:sz w:val="24"/>
        </w:rPr>
        <w:t>.</w:t>
      </w:r>
    </w:p>
    <w:p w:rsidR="00284D28" w:rsidRPr="003B631B" w:rsidRDefault="00284D28" w:rsidP="00284D28">
      <w:pPr>
        <w:pStyle w:val="Nzev"/>
        <w:jc w:val="left"/>
        <w:rPr>
          <w:sz w:val="24"/>
        </w:rPr>
      </w:pPr>
      <w:r>
        <w:rPr>
          <w:sz w:val="24"/>
        </w:rPr>
        <w:t>š</w:t>
      </w:r>
      <w:r w:rsidRPr="003B631B">
        <w:rPr>
          <w:sz w:val="24"/>
        </w:rPr>
        <w:t xml:space="preserve">koliteľka: Marína </w:t>
      </w:r>
      <w:proofErr w:type="spellStart"/>
      <w:r w:rsidRPr="003B631B">
        <w:rPr>
          <w:sz w:val="24"/>
        </w:rPr>
        <w:t>Zavacká</w:t>
      </w:r>
      <w:proofErr w:type="spellEnd"/>
      <w:r w:rsidRPr="003B631B">
        <w:rPr>
          <w:sz w:val="24"/>
        </w:rPr>
        <w:t>, PhD.</w:t>
      </w:r>
    </w:p>
    <w:p w:rsidR="00284D28" w:rsidRPr="003B631B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left"/>
        <w:rPr>
          <w:i/>
          <w:sz w:val="24"/>
        </w:rPr>
      </w:pPr>
      <w:r w:rsidRPr="00D52CE9">
        <w:rPr>
          <w:i/>
          <w:sz w:val="24"/>
        </w:rPr>
        <w:t xml:space="preserve">4. </w:t>
      </w:r>
      <w:proofErr w:type="spellStart"/>
      <w:r w:rsidRPr="00D52CE9">
        <w:rPr>
          <w:i/>
          <w:sz w:val="24"/>
        </w:rPr>
        <w:t>Kontinutity</w:t>
      </w:r>
      <w:proofErr w:type="spellEnd"/>
      <w:r w:rsidRPr="00D52CE9">
        <w:rPr>
          <w:i/>
          <w:sz w:val="24"/>
        </w:rPr>
        <w:t xml:space="preserve"> a diskontinuity sociálnych praxí v 70. až 90. rokoch 20. storočia.</w:t>
      </w:r>
    </w:p>
    <w:p w:rsidR="00284D28" w:rsidRDefault="00284D28" w:rsidP="00284D28">
      <w:pPr>
        <w:pStyle w:val="Nzev"/>
        <w:jc w:val="left"/>
        <w:rPr>
          <w:sz w:val="24"/>
        </w:rPr>
      </w:pPr>
      <w:r>
        <w:rPr>
          <w:sz w:val="24"/>
        </w:rPr>
        <w:t>š</w:t>
      </w:r>
      <w:r w:rsidRPr="003B631B">
        <w:rPr>
          <w:sz w:val="24"/>
        </w:rPr>
        <w:t xml:space="preserve">koliteľka: Marína </w:t>
      </w:r>
      <w:proofErr w:type="spellStart"/>
      <w:r w:rsidRPr="003B631B">
        <w:rPr>
          <w:sz w:val="24"/>
        </w:rPr>
        <w:t>Zavacká</w:t>
      </w:r>
      <w:proofErr w:type="spellEnd"/>
      <w:r w:rsidRPr="003B631B">
        <w:rPr>
          <w:sz w:val="24"/>
        </w:rPr>
        <w:t>, PhD.</w:t>
      </w:r>
    </w:p>
    <w:p w:rsidR="00284D28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left"/>
        <w:rPr>
          <w:sz w:val="24"/>
        </w:rPr>
      </w:pPr>
    </w:p>
    <w:p w:rsidR="00284D28" w:rsidRDefault="00284D28" w:rsidP="00284D28">
      <w:pPr>
        <w:pStyle w:val="Nzev"/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Bližšie informácie o prijímacom konaní sú na webovej stránke: </w:t>
      </w:r>
      <w:hyperlink r:id="rId6" w:history="1">
        <w:r w:rsidRPr="009E5798">
          <w:rPr>
            <w:rStyle w:val="Hypertextovodkaz"/>
            <w:b/>
            <w:bCs/>
            <w:szCs w:val="32"/>
          </w:rPr>
          <w:t>www.fphil.uniba.sk</w:t>
        </w:r>
      </w:hyperlink>
      <w:r>
        <w:rPr>
          <w:b/>
          <w:bCs/>
          <w:sz w:val="24"/>
          <w:szCs w:val="32"/>
        </w:rPr>
        <w:t xml:space="preserve"> – Veda – Doktorandské štúdium – Prijímacie konanie.</w:t>
      </w:r>
    </w:p>
    <w:p w:rsidR="00284D28" w:rsidRDefault="00284D28" w:rsidP="00284D28">
      <w:pPr>
        <w:pStyle w:val="Nzev"/>
        <w:jc w:val="left"/>
        <w:rPr>
          <w:sz w:val="24"/>
        </w:rPr>
      </w:pPr>
    </w:p>
    <w:p w:rsidR="00BC263E" w:rsidRDefault="00BC263E"/>
    <w:sectPr w:rsidR="00BC263E" w:rsidSect="00B9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D28"/>
    <w:rsid w:val="000710F2"/>
    <w:rsid w:val="00284D28"/>
    <w:rsid w:val="00B96461"/>
    <w:rsid w:val="00BC263E"/>
    <w:rsid w:val="00F0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84D28"/>
    <w:pPr>
      <w:jc w:val="center"/>
    </w:pPr>
    <w:rPr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284D2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rsid w:val="00284D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D2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84D28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284D2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prepojenie">
    <w:name w:val="Hyperlink"/>
    <w:rsid w:val="00284D2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4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D2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hil.uniba.sk" TargetMode="External"/><Relationship Id="rId5" Type="http://schemas.openxmlformats.org/officeDocument/2006/relationships/hyperlink" Target="http://www.fphil.uniba.sk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akadémia vied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Maroš Hertel</dc:creator>
  <cp:keywords/>
  <dc:description/>
  <cp:lastModifiedBy>Peter</cp:lastModifiedBy>
  <cp:revision>3</cp:revision>
  <cp:lastPrinted>2013-04-03T08:54:00Z</cp:lastPrinted>
  <dcterms:created xsi:type="dcterms:W3CDTF">2013-04-03T08:45:00Z</dcterms:created>
  <dcterms:modified xsi:type="dcterms:W3CDTF">2013-04-03T13:53:00Z</dcterms:modified>
</cp:coreProperties>
</file>